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B97B" w14:textId="4C08F310" w:rsidR="001717FA" w:rsidRPr="00520C78" w:rsidRDefault="00E272E9" w:rsidP="00520C78">
      <w:pPr>
        <w:spacing w:after="0" w:line="360" w:lineRule="auto"/>
        <w:rPr>
          <w:rFonts w:ascii="Arial" w:hAnsi="Arial" w:cs="Arial"/>
          <w:sz w:val="18"/>
          <w:szCs w:val="18"/>
        </w:rPr>
      </w:pPr>
      <w:r w:rsidRPr="00520C78">
        <w:rPr>
          <w:rFonts w:ascii="Arial" w:hAnsi="Arial" w:cs="Arial"/>
          <w:sz w:val="18"/>
          <w:szCs w:val="18"/>
        </w:rPr>
        <w:t xml:space="preserve"> </w:t>
      </w:r>
      <w:r w:rsidRPr="00520C78">
        <w:rPr>
          <w:rFonts w:ascii="Arial" w:hAnsi="Arial" w:cs="Arial"/>
          <w:sz w:val="18"/>
          <w:szCs w:val="18"/>
        </w:rPr>
        <w:tab/>
      </w:r>
      <w:r w:rsidR="00EB6247" w:rsidRPr="00520C78">
        <w:rPr>
          <w:rFonts w:ascii="Arial" w:hAnsi="Arial" w:cs="Arial"/>
          <w:sz w:val="18"/>
          <w:szCs w:val="18"/>
        </w:rPr>
        <w:t xml:space="preserve">  </w:t>
      </w:r>
    </w:p>
    <w:p w14:paraId="6F5B3796" w14:textId="51FBF2E0" w:rsidR="001C7E2A" w:rsidRPr="00520C78" w:rsidRDefault="001C7E2A" w:rsidP="00520C78">
      <w:pPr>
        <w:spacing w:before="60" w:after="0" w:line="360" w:lineRule="auto"/>
        <w:jc w:val="center"/>
        <w:rPr>
          <w:rFonts w:ascii="Arial" w:hAnsi="Arial" w:cs="Arial"/>
          <w:sz w:val="18"/>
          <w:szCs w:val="18"/>
        </w:rPr>
      </w:pPr>
      <w:r w:rsidRPr="00520C78">
        <w:rPr>
          <w:rFonts w:ascii="Arial" w:hAnsi="Arial" w:cs="Arial"/>
          <w:b/>
          <w:color w:val="000000"/>
          <w:sz w:val="18"/>
          <w:szCs w:val="18"/>
        </w:rPr>
        <w:t>U</w:t>
      </w:r>
      <w:r w:rsidR="00800D17" w:rsidRPr="00520C78">
        <w:rPr>
          <w:rFonts w:ascii="Arial" w:hAnsi="Arial" w:cs="Arial"/>
          <w:b/>
          <w:color w:val="000000"/>
          <w:sz w:val="18"/>
          <w:szCs w:val="18"/>
        </w:rPr>
        <w:t>chwała</w:t>
      </w:r>
      <w:r w:rsidRPr="00520C78">
        <w:rPr>
          <w:rFonts w:ascii="Arial" w:hAnsi="Arial" w:cs="Arial"/>
          <w:b/>
          <w:color w:val="000000"/>
          <w:sz w:val="18"/>
          <w:szCs w:val="18"/>
        </w:rPr>
        <w:t xml:space="preserve"> </w:t>
      </w:r>
      <w:r w:rsidR="00800D17" w:rsidRPr="00520C78">
        <w:rPr>
          <w:rFonts w:ascii="Arial" w:hAnsi="Arial" w:cs="Arial"/>
          <w:b/>
          <w:color w:val="000000"/>
          <w:sz w:val="18"/>
          <w:szCs w:val="18"/>
        </w:rPr>
        <w:t>nr</w:t>
      </w:r>
      <w:r w:rsidRPr="00520C78">
        <w:rPr>
          <w:rFonts w:ascii="Arial" w:hAnsi="Arial" w:cs="Arial"/>
          <w:b/>
          <w:color w:val="000000"/>
          <w:sz w:val="18"/>
          <w:szCs w:val="18"/>
        </w:rPr>
        <w:t xml:space="preserve">    /2</w:t>
      </w:r>
      <w:r w:rsidR="009B1AEF">
        <w:rPr>
          <w:rFonts w:ascii="Arial" w:hAnsi="Arial" w:cs="Arial"/>
          <w:b/>
          <w:color w:val="000000"/>
          <w:sz w:val="18"/>
          <w:szCs w:val="18"/>
        </w:rPr>
        <w:t>3</w:t>
      </w:r>
    </w:p>
    <w:p w14:paraId="197061B1" w14:textId="667986EB" w:rsidR="001C7E2A" w:rsidRPr="00520C78" w:rsidRDefault="001C7E2A" w:rsidP="00520C78">
      <w:pPr>
        <w:spacing w:after="0" w:line="360" w:lineRule="auto"/>
        <w:jc w:val="center"/>
        <w:rPr>
          <w:rFonts w:ascii="Arial" w:hAnsi="Arial" w:cs="Arial"/>
          <w:sz w:val="18"/>
          <w:szCs w:val="18"/>
        </w:rPr>
      </w:pPr>
      <w:r w:rsidRPr="00520C78">
        <w:rPr>
          <w:rFonts w:ascii="Arial" w:hAnsi="Arial" w:cs="Arial"/>
          <w:b/>
          <w:color w:val="000000"/>
          <w:sz w:val="18"/>
          <w:szCs w:val="18"/>
        </w:rPr>
        <w:t>S</w:t>
      </w:r>
      <w:r w:rsidR="00800D17" w:rsidRPr="00520C78">
        <w:rPr>
          <w:rFonts w:ascii="Arial" w:hAnsi="Arial" w:cs="Arial"/>
          <w:b/>
          <w:color w:val="000000"/>
          <w:sz w:val="18"/>
          <w:szCs w:val="18"/>
        </w:rPr>
        <w:t>ejmiku</w:t>
      </w:r>
      <w:r w:rsidRPr="00520C78">
        <w:rPr>
          <w:rFonts w:ascii="Arial" w:hAnsi="Arial" w:cs="Arial"/>
          <w:b/>
          <w:color w:val="000000"/>
          <w:sz w:val="18"/>
          <w:szCs w:val="18"/>
        </w:rPr>
        <w:t xml:space="preserve"> W</w:t>
      </w:r>
      <w:r w:rsidR="00800D17" w:rsidRPr="00520C78">
        <w:rPr>
          <w:rFonts w:ascii="Arial" w:hAnsi="Arial" w:cs="Arial"/>
          <w:b/>
          <w:color w:val="000000"/>
          <w:sz w:val="18"/>
          <w:szCs w:val="18"/>
        </w:rPr>
        <w:t>ojewództwa</w:t>
      </w:r>
      <w:r w:rsidRPr="00520C78">
        <w:rPr>
          <w:rFonts w:ascii="Arial" w:hAnsi="Arial" w:cs="Arial"/>
          <w:b/>
          <w:color w:val="000000"/>
          <w:sz w:val="18"/>
          <w:szCs w:val="18"/>
        </w:rPr>
        <w:t xml:space="preserve"> M</w:t>
      </w:r>
      <w:r w:rsidR="00800D17" w:rsidRPr="00520C78">
        <w:rPr>
          <w:rFonts w:ascii="Arial" w:hAnsi="Arial" w:cs="Arial"/>
          <w:b/>
          <w:color w:val="000000"/>
          <w:sz w:val="18"/>
          <w:szCs w:val="18"/>
        </w:rPr>
        <w:t>azowieckiego</w:t>
      </w:r>
    </w:p>
    <w:p w14:paraId="076081DF" w14:textId="5145A300" w:rsidR="001C7E2A" w:rsidRPr="00520C78" w:rsidRDefault="001C7E2A" w:rsidP="00520C78">
      <w:pPr>
        <w:spacing w:before="80" w:after="0" w:line="360" w:lineRule="auto"/>
        <w:jc w:val="center"/>
        <w:rPr>
          <w:rFonts w:ascii="Arial" w:hAnsi="Arial" w:cs="Arial"/>
          <w:sz w:val="18"/>
          <w:szCs w:val="18"/>
        </w:rPr>
      </w:pPr>
      <w:r w:rsidRPr="00520C78">
        <w:rPr>
          <w:rFonts w:ascii="Arial" w:hAnsi="Arial" w:cs="Arial"/>
          <w:b/>
          <w:color w:val="000000"/>
          <w:sz w:val="18"/>
          <w:szCs w:val="18"/>
        </w:rPr>
        <w:t>z dnia ……………. 202</w:t>
      </w:r>
      <w:r w:rsidR="009B1AEF">
        <w:rPr>
          <w:rFonts w:ascii="Arial" w:hAnsi="Arial" w:cs="Arial"/>
          <w:b/>
          <w:color w:val="000000"/>
          <w:sz w:val="18"/>
          <w:szCs w:val="18"/>
        </w:rPr>
        <w:t>3</w:t>
      </w:r>
      <w:r w:rsidR="00800D17" w:rsidRPr="00520C78">
        <w:rPr>
          <w:rFonts w:ascii="Arial" w:hAnsi="Arial" w:cs="Arial"/>
          <w:b/>
          <w:color w:val="000000"/>
          <w:sz w:val="18"/>
          <w:szCs w:val="18"/>
        </w:rPr>
        <w:t xml:space="preserve"> </w:t>
      </w:r>
      <w:r w:rsidRPr="00520C78">
        <w:rPr>
          <w:rFonts w:ascii="Arial" w:hAnsi="Arial" w:cs="Arial"/>
          <w:b/>
          <w:color w:val="000000"/>
          <w:sz w:val="18"/>
          <w:szCs w:val="18"/>
        </w:rPr>
        <w:t>r.</w:t>
      </w:r>
    </w:p>
    <w:p w14:paraId="28B7024D" w14:textId="075E1DBE" w:rsidR="00E272E9" w:rsidRPr="00520C78" w:rsidRDefault="00E272E9" w:rsidP="00520C78">
      <w:pPr>
        <w:spacing w:before="80" w:after="240" w:line="360" w:lineRule="auto"/>
        <w:jc w:val="center"/>
        <w:rPr>
          <w:rFonts w:ascii="Arial" w:hAnsi="Arial" w:cs="Arial"/>
          <w:b/>
          <w:color w:val="000000"/>
          <w:sz w:val="18"/>
          <w:szCs w:val="18"/>
        </w:rPr>
      </w:pPr>
      <w:r w:rsidRPr="00520C78">
        <w:rPr>
          <w:rFonts w:ascii="Arial" w:hAnsi="Arial" w:cs="Arial"/>
          <w:b/>
          <w:color w:val="000000"/>
          <w:sz w:val="18"/>
          <w:szCs w:val="18"/>
        </w:rPr>
        <w:t>w sprawie Obszaru Chronionego Krajobrazu</w:t>
      </w:r>
      <w:r w:rsidR="00BC7248">
        <w:rPr>
          <w:rFonts w:ascii="Arial" w:hAnsi="Arial" w:cs="Arial"/>
          <w:b/>
          <w:color w:val="000000"/>
          <w:sz w:val="18"/>
          <w:szCs w:val="18"/>
        </w:rPr>
        <w:t xml:space="preserve"> Dolina</w:t>
      </w:r>
      <w:r w:rsidRPr="00520C78">
        <w:rPr>
          <w:rFonts w:ascii="Arial" w:hAnsi="Arial" w:cs="Arial"/>
          <w:b/>
          <w:color w:val="000000"/>
          <w:sz w:val="18"/>
          <w:szCs w:val="18"/>
        </w:rPr>
        <w:t xml:space="preserve"> </w:t>
      </w:r>
      <w:r w:rsidR="00BC7248" w:rsidRPr="00BC7248">
        <w:rPr>
          <w:rFonts w:ascii="Arial" w:hAnsi="Arial" w:cs="Arial"/>
          <w:b/>
          <w:color w:val="000000"/>
          <w:sz w:val="18"/>
          <w:szCs w:val="18"/>
        </w:rPr>
        <w:t>rzeki Zwolenki</w:t>
      </w:r>
    </w:p>
    <w:p w14:paraId="5C8516F0" w14:textId="4B97693E" w:rsidR="00520C78" w:rsidRPr="00520C78" w:rsidRDefault="00520C78" w:rsidP="00520C78">
      <w:pPr>
        <w:spacing w:line="360" w:lineRule="auto"/>
        <w:rPr>
          <w:rFonts w:ascii="Arial" w:hAnsi="Arial" w:cs="Arial"/>
          <w:sz w:val="18"/>
          <w:szCs w:val="18"/>
        </w:rPr>
      </w:pPr>
      <w:r w:rsidRPr="00520C78">
        <w:rPr>
          <w:rFonts w:ascii="Arial" w:hAnsi="Arial" w:cs="Arial"/>
          <w:sz w:val="18"/>
          <w:szCs w:val="18"/>
        </w:rPr>
        <w:t>Na podstawie art. 23 ust. 2 ustawy z dnia 16 kwietnia 2004 r. o ochronie przyrody (Dz. U. z 202</w:t>
      </w:r>
      <w:r w:rsidR="00B373ED">
        <w:rPr>
          <w:rFonts w:ascii="Arial" w:hAnsi="Arial" w:cs="Arial"/>
          <w:sz w:val="18"/>
          <w:szCs w:val="18"/>
        </w:rPr>
        <w:t>3</w:t>
      </w:r>
      <w:r w:rsidRPr="00520C78">
        <w:rPr>
          <w:rFonts w:ascii="Arial" w:hAnsi="Arial" w:cs="Arial"/>
          <w:sz w:val="18"/>
          <w:szCs w:val="18"/>
        </w:rPr>
        <w:t xml:space="preserve"> r. poz. </w:t>
      </w:r>
      <w:r w:rsidR="00B373ED">
        <w:rPr>
          <w:rFonts w:ascii="Arial" w:hAnsi="Arial" w:cs="Arial"/>
          <w:sz w:val="18"/>
          <w:szCs w:val="18"/>
        </w:rPr>
        <w:t>1336</w:t>
      </w:r>
      <w:r w:rsidR="00012FC6">
        <w:rPr>
          <w:rFonts w:ascii="Arial" w:hAnsi="Arial" w:cs="Arial"/>
          <w:sz w:val="18"/>
          <w:szCs w:val="18"/>
        </w:rPr>
        <w:t xml:space="preserve"> i 1668</w:t>
      </w:r>
      <w:r w:rsidRPr="00520C78">
        <w:rPr>
          <w:rFonts w:ascii="Arial" w:hAnsi="Arial" w:cs="Arial"/>
          <w:sz w:val="18"/>
          <w:szCs w:val="18"/>
        </w:rPr>
        <w:t>) uchwala się, co następuje:</w:t>
      </w:r>
    </w:p>
    <w:p w14:paraId="73AD0C39" w14:textId="77777777" w:rsidR="00440292" w:rsidRPr="00520C78" w:rsidRDefault="00440292" w:rsidP="00370EE9">
      <w:pPr>
        <w:pStyle w:val="Akapitzlist"/>
        <w:numPr>
          <w:ilvl w:val="0"/>
          <w:numId w:val="14"/>
        </w:numPr>
        <w:spacing w:before="80" w:after="240" w:line="360" w:lineRule="auto"/>
        <w:jc w:val="center"/>
        <w:rPr>
          <w:rFonts w:ascii="Arial" w:hAnsi="Arial" w:cs="Arial"/>
          <w:b/>
          <w:bCs/>
          <w:color w:val="000000"/>
          <w:sz w:val="18"/>
          <w:szCs w:val="18"/>
        </w:rPr>
      </w:pPr>
    </w:p>
    <w:p w14:paraId="095B205A" w14:textId="2A4BB21F" w:rsidR="009D307F" w:rsidRPr="00520C78" w:rsidRDefault="007A171E" w:rsidP="00520C78">
      <w:pPr>
        <w:pStyle w:val="Akapitzlist"/>
        <w:numPr>
          <w:ilvl w:val="0"/>
          <w:numId w:val="3"/>
        </w:numPr>
        <w:spacing w:before="26" w:after="0" w:line="360" w:lineRule="auto"/>
        <w:ind w:left="284" w:hanging="284"/>
        <w:rPr>
          <w:rFonts w:ascii="Arial" w:hAnsi="Arial" w:cs="Arial"/>
          <w:color w:val="000000"/>
          <w:sz w:val="18"/>
          <w:szCs w:val="18"/>
        </w:rPr>
      </w:pPr>
      <w:r w:rsidRPr="00520C78">
        <w:rPr>
          <w:rFonts w:ascii="Arial" w:hAnsi="Arial" w:cs="Arial"/>
          <w:color w:val="000000"/>
          <w:sz w:val="18"/>
          <w:szCs w:val="18"/>
        </w:rPr>
        <w:t xml:space="preserve">Obszar Chronionego Krajobrazu </w:t>
      </w:r>
      <w:r w:rsidR="0062528F">
        <w:rPr>
          <w:rFonts w:ascii="Arial" w:hAnsi="Arial" w:cs="Arial"/>
          <w:color w:val="000000"/>
          <w:sz w:val="18"/>
          <w:szCs w:val="18"/>
        </w:rPr>
        <w:t xml:space="preserve">Dolina </w:t>
      </w:r>
      <w:r w:rsidR="00B407D3" w:rsidRPr="00B407D3">
        <w:rPr>
          <w:rFonts w:ascii="Arial" w:hAnsi="Arial" w:cs="Arial"/>
          <w:color w:val="000000"/>
          <w:sz w:val="18"/>
          <w:szCs w:val="18"/>
        </w:rPr>
        <w:t>rzeki Zwolenki</w:t>
      </w:r>
      <w:r w:rsidRPr="00520C78">
        <w:rPr>
          <w:rFonts w:ascii="Arial" w:hAnsi="Arial" w:cs="Arial"/>
          <w:color w:val="000000"/>
          <w:sz w:val="18"/>
          <w:szCs w:val="18"/>
        </w:rPr>
        <w:t>, zwany</w:t>
      </w:r>
      <w:r w:rsidR="009D307F" w:rsidRPr="00520C78">
        <w:rPr>
          <w:rFonts w:ascii="Arial" w:hAnsi="Arial" w:cs="Arial"/>
          <w:color w:val="000000"/>
          <w:sz w:val="18"/>
          <w:szCs w:val="18"/>
        </w:rPr>
        <w:t xml:space="preserve"> </w:t>
      </w:r>
      <w:r w:rsidRPr="00520C78">
        <w:rPr>
          <w:rFonts w:ascii="Arial" w:hAnsi="Arial" w:cs="Arial"/>
          <w:color w:val="000000"/>
          <w:sz w:val="18"/>
          <w:szCs w:val="18"/>
        </w:rPr>
        <w:t>dalej "Obszarem"</w:t>
      </w:r>
      <w:r w:rsidR="00800D17" w:rsidRPr="00520C78">
        <w:rPr>
          <w:rFonts w:ascii="Arial" w:hAnsi="Arial" w:cs="Arial"/>
          <w:color w:val="000000"/>
          <w:sz w:val="18"/>
          <w:szCs w:val="18"/>
        </w:rPr>
        <w:t>,</w:t>
      </w:r>
      <w:r w:rsidRPr="00520C78">
        <w:rPr>
          <w:rFonts w:ascii="Arial" w:hAnsi="Arial" w:cs="Arial"/>
          <w:color w:val="000000"/>
          <w:sz w:val="18"/>
          <w:szCs w:val="18"/>
        </w:rPr>
        <w:t xml:space="preserve"> obejmuje tereny chronione ze</w:t>
      </w:r>
      <w:r w:rsidR="00D92B9E">
        <w:rPr>
          <w:rFonts w:ascii="Arial" w:hAnsi="Arial" w:cs="Arial"/>
          <w:color w:val="000000"/>
          <w:sz w:val="18"/>
          <w:szCs w:val="18"/>
        </w:rPr>
        <w:t> </w:t>
      </w:r>
      <w:r w:rsidRPr="00520C78">
        <w:rPr>
          <w:rFonts w:ascii="Arial" w:hAnsi="Arial" w:cs="Arial"/>
          <w:color w:val="000000"/>
          <w:sz w:val="18"/>
          <w:szCs w:val="18"/>
        </w:rPr>
        <w:t>względu na wyróżniający się krajobraz o zróżnicowanych ekosystemach, wartościowe ze względu na możliwość zaspokajania potrzeb związanych z turystyką i wypoczynkiem, a także pełnioną funkcją korytarzy ekologicznych.</w:t>
      </w:r>
    </w:p>
    <w:p w14:paraId="77AB3232" w14:textId="5167269F" w:rsidR="00B407D3" w:rsidRPr="00B407D3" w:rsidRDefault="00B407D3" w:rsidP="00520C78">
      <w:pPr>
        <w:pStyle w:val="Akapitzlist"/>
        <w:numPr>
          <w:ilvl w:val="0"/>
          <w:numId w:val="3"/>
        </w:numPr>
        <w:spacing w:before="26" w:after="0" w:line="360" w:lineRule="auto"/>
        <w:ind w:left="284" w:hanging="284"/>
        <w:rPr>
          <w:rFonts w:ascii="Arial" w:hAnsi="Arial" w:cs="Arial"/>
          <w:sz w:val="18"/>
          <w:szCs w:val="18"/>
        </w:rPr>
      </w:pPr>
      <w:r w:rsidRPr="00B407D3">
        <w:rPr>
          <w:rFonts w:ascii="Arial" w:hAnsi="Arial" w:cs="Arial"/>
          <w:color w:val="000000"/>
          <w:sz w:val="18"/>
          <w:szCs w:val="18"/>
        </w:rPr>
        <w:t xml:space="preserve">Obszar o całkowitej powierzchni </w:t>
      </w:r>
      <w:r w:rsidR="00975CA4" w:rsidRPr="00975CA4">
        <w:rPr>
          <w:rFonts w:ascii="Arial" w:hAnsi="Arial" w:cs="Arial"/>
          <w:color w:val="000000"/>
          <w:sz w:val="18"/>
          <w:szCs w:val="18"/>
        </w:rPr>
        <w:t>5 862,34</w:t>
      </w:r>
      <w:r w:rsidRPr="00B407D3">
        <w:rPr>
          <w:rFonts w:ascii="Arial" w:hAnsi="Arial" w:cs="Arial"/>
          <w:color w:val="000000"/>
          <w:sz w:val="18"/>
          <w:szCs w:val="18"/>
        </w:rPr>
        <w:t xml:space="preserve"> ha położony jest na terenie powiatu zwoleńskiego w gminach Przyłęk i Zwoleń oraz powiatu lipskiego w gminie Chotcza.</w:t>
      </w:r>
    </w:p>
    <w:p w14:paraId="329373E7" w14:textId="771B9189" w:rsidR="00FD3474" w:rsidRPr="00520C78" w:rsidRDefault="00F97B3E" w:rsidP="00520C78">
      <w:pPr>
        <w:pStyle w:val="Akapitzlist"/>
        <w:numPr>
          <w:ilvl w:val="0"/>
          <w:numId w:val="3"/>
        </w:numPr>
        <w:spacing w:before="26" w:after="0" w:line="360" w:lineRule="auto"/>
        <w:ind w:left="284" w:hanging="284"/>
        <w:rPr>
          <w:rFonts w:ascii="Arial" w:hAnsi="Arial" w:cs="Arial"/>
          <w:sz w:val="18"/>
          <w:szCs w:val="18"/>
        </w:rPr>
      </w:pPr>
      <w:r w:rsidRPr="00520C78">
        <w:rPr>
          <w:rFonts w:ascii="Arial" w:hAnsi="Arial" w:cs="Arial"/>
          <w:sz w:val="18"/>
          <w:szCs w:val="18"/>
        </w:rPr>
        <w:t>Wykaz współrzędnych punktów załamania granicy Obszaru w układzie współrzędnych płaskich prostokątnych PL-2000 określa załącznik nr 1 do uchwały.</w:t>
      </w:r>
    </w:p>
    <w:p w14:paraId="2E238E64" w14:textId="2296D7FB" w:rsidR="00FD3474" w:rsidRPr="00520C78" w:rsidRDefault="00FD3474" w:rsidP="00520C78">
      <w:pPr>
        <w:pStyle w:val="Akapitzlist"/>
        <w:numPr>
          <w:ilvl w:val="0"/>
          <w:numId w:val="3"/>
        </w:numPr>
        <w:spacing w:before="26" w:after="0" w:line="360" w:lineRule="auto"/>
        <w:ind w:left="284" w:hanging="284"/>
        <w:rPr>
          <w:rFonts w:ascii="Arial" w:hAnsi="Arial" w:cs="Arial"/>
          <w:sz w:val="18"/>
          <w:szCs w:val="18"/>
        </w:rPr>
      </w:pPr>
      <w:r w:rsidRPr="00520C78">
        <w:rPr>
          <w:rFonts w:ascii="Arial" w:hAnsi="Arial" w:cs="Arial"/>
          <w:sz w:val="18"/>
          <w:szCs w:val="18"/>
        </w:rPr>
        <w:t>Poglądowe mapy granic Obszaru określa załącznik nr 2 do uchwały.</w:t>
      </w:r>
    </w:p>
    <w:p w14:paraId="2E827A0C" w14:textId="77777777" w:rsidR="00FD3474" w:rsidRPr="00520C78" w:rsidRDefault="00FD3474" w:rsidP="00520C78">
      <w:pPr>
        <w:pStyle w:val="Akapitzlist"/>
        <w:spacing w:before="26" w:after="0" w:line="360" w:lineRule="auto"/>
        <w:ind w:left="284"/>
        <w:rPr>
          <w:rFonts w:ascii="Arial" w:hAnsi="Arial" w:cs="Arial"/>
          <w:sz w:val="18"/>
          <w:szCs w:val="18"/>
        </w:rPr>
      </w:pPr>
    </w:p>
    <w:p w14:paraId="4408D1DE" w14:textId="66F0B876" w:rsidR="001717FA" w:rsidRPr="00520C78" w:rsidRDefault="001717FA" w:rsidP="00370EE9">
      <w:pPr>
        <w:pStyle w:val="Akapitzlist"/>
        <w:numPr>
          <w:ilvl w:val="0"/>
          <w:numId w:val="14"/>
        </w:numPr>
        <w:spacing w:before="26" w:after="0" w:line="360" w:lineRule="auto"/>
        <w:jc w:val="center"/>
        <w:rPr>
          <w:rFonts w:ascii="Arial" w:hAnsi="Arial" w:cs="Arial"/>
          <w:b/>
          <w:bCs/>
          <w:sz w:val="18"/>
          <w:szCs w:val="18"/>
        </w:rPr>
      </w:pPr>
    </w:p>
    <w:p w14:paraId="76717590" w14:textId="10B1E9CD" w:rsidR="004E7149" w:rsidRPr="00520C78" w:rsidRDefault="001E10B0" w:rsidP="00520C78">
      <w:pPr>
        <w:pStyle w:val="Akapitzlist"/>
        <w:numPr>
          <w:ilvl w:val="0"/>
          <w:numId w:val="5"/>
        </w:numPr>
        <w:spacing w:before="26" w:after="0" w:line="360" w:lineRule="auto"/>
        <w:ind w:left="284" w:hanging="284"/>
        <w:rPr>
          <w:rFonts w:ascii="Arial" w:hAnsi="Arial" w:cs="Arial"/>
          <w:sz w:val="18"/>
          <w:szCs w:val="18"/>
        </w:rPr>
      </w:pPr>
      <w:r w:rsidRPr="00520C78">
        <w:rPr>
          <w:rFonts w:ascii="Arial" w:hAnsi="Arial" w:cs="Arial"/>
          <w:color w:val="000000"/>
          <w:sz w:val="18"/>
          <w:szCs w:val="18"/>
        </w:rPr>
        <w:t>Określa się następując</w:t>
      </w:r>
      <w:r w:rsidR="00DC5FFF" w:rsidRPr="00520C78">
        <w:rPr>
          <w:rFonts w:ascii="Arial" w:hAnsi="Arial" w:cs="Arial"/>
          <w:color w:val="000000"/>
          <w:sz w:val="18"/>
          <w:szCs w:val="18"/>
        </w:rPr>
        <w:t>e</w:t>
      </w:r>
      <w:r w:rsidRPr="00520C78">
        <w:rPr>
          <w:rFonts w:ascii="Arial" w:hAnsi="Arial" w:cs="Arial"/>
          <w:color w:val="000000"/>
          <w:sz w:val="18"/>
          <w:szCs w:val="18"/>
        </w:rPr>
        <w:t xml:space="preserve"> u</w:t>
      </w:r>
      <w:r w:rsidR="007A171E" w:rsidRPr="00520C78">
        <w:rPr>
          <w:rFonts w:ascii="Arial" w:hAnsi="Arial" w:cs="Arial"/>
          <w:color w:val="000000"/>
          <w:sz w:val="18"/>
          <w:szCs w:val="18"/>
        </w:rPr>
        <w:t>stalenia dotyczące czynnej ochrony ekosystemów leśnych:</w:t>
      </w:r>
    </w:p>
    <w:p w14:paraId="4693E1BB" w14:textId="77777777" w:rsidR="004E714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utrzymanie ciągłości i trwałości ekosystemów leśnych; niedopuszczanie do ich nadmiernego użytkowania;</w:t>
      </w:r>
    </w:p>
    <w:p w14:paraId="02E52BE6" w14:textId="322B89BB" w:rsidR="009211DF" w:rsidRPr="009211DF" w:rsidRDefault="009211DF" w:rsidP="00520C78">
      <w:pPr>
        <w:pStyle w:val="Akapitzlist"/>
        <w:numPr>
          <w:ilvl w:val="0"/>
          <w:numId w:val="6"/>
        </w:numPr>
        <w:spacing w:before="26" w:after="0" w:line="360" w:lineRule="auto"/>
        <w:rPr>
          <w:rFonts w:ascii="Arial" w:hAnsi="Arial" w:cs="Arial"/>
          <w:sz w:val="18"/>
          <w:szCs w:val="18"/>
        </w:rPr>
      </w:pPr>
      <w:r w:rsidRPr="009211DF">
        <w:rPr>
          <w:rFonts w:ascii="Arial" w:hAnsi="Arial" w:cs="Arial"/>
          <w:color w:val="000000"/>
          <w:sz w:val="18"/>
          <w:szCs w:val="18"/>
        </w:rPr>
        <w:t>wspieranie procesów sukcesji naturalnej przez inicjowanie i utrwalanie naturalnego odnowienia o</w:t>
      </w:r>
      <w:r w:rsidR="00D92B9E">
        <w:rPr>
          <w:rFonts w:ascii="Arial" w:hAnsi="Arial" w:cs="Arial"/>
          <w:color w:val="000000"/>
          <w:sz w:val="18"/>
          <w:szCs w:val="18"/>
        </w:rPr>
        <w:t> </w:t>
      </w:r>
      <w:r w:rsidRPr="009211DF">
        <w:rPr>
          <w:rFonts w:ascii="Arial" w:hAnsi="Arial" w:cs="Arial"/>
          <w:color w:val="000000"/>
          <w:sz w:val="18"/>
          <w:szCs w:val="18"/>
        </w:rPr>
        <w:t>składzie i strukturze odpowiadającej siedlisku, na obszarach, gdzie nie są możliwe odnowienia naturalne-używanie do odnowień gatunków miejscowego pochodzenia przy ograniczaniu gatunków obcych rodzimej florze czy też modyfikowanych genetycznie,</w:t>
      </w:r>
    </w:p>
    <w:p w14:paraId="66D5F51A" w14:textId="28E561C9" w:rsidR="001E10B0"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zwiększanie udziału gatunków domieszkowych i biocenotycznych</w:t>
      </w:r>
      <w:r w:rsidR="001E10B0" w:rsidRPr="00520C78">
        <w:rPr>
          <w:rFonts w:ascii="Arial" w:hAnsi="Arial" w:cs="Arial"/>
          <w:color w:val="000000"/>
          <w:sz w:val="18"/>
          <w:szCs w:val="18"/>
        </w:rPr>
        <w:t xml:space="preserve"> oraz </w:t>
      </w:r>
      <w:r w:rsidRPr="00520C78">
        <w:rPr>
          <w:rFonts w:ascii="Arial" w:hAnsi="Arial" w:cs="Arial"/>
          <w:color w:val="000000"/>
          <w:sz w:val="18"/>
          <w:szCs w:val="18"/>
        </w:rPr>
        <w:t>tworzenie układów ekotonowych z tych gatunków;</w:t>
      </w:r>
    </w:p>
    <w:p w14:paraId="46781756" w14:textId="77777777" w:rsidR="001E10B0"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pozostawianie drzew o charakterze pomnikowym, przestojów, drzew dziuplastych oraz części drzew obumarłych aż do całkowitego ich rozkładu;</w:t>
      </w:r>
    </w:p>
    <w:p w14:paraId="32DBC63C" w14:textId="4940196F" w:rsidR="001E10B0"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zwiększanie istniejącego stopnia pokrycia terenów drzewostanami, w szczególności na</w:t>
      </w:r>
      <w:r w:rsidR="003678A6" w:rsidRPr="00520C78">
        <w:rPr>
          <w:rFonts w:ascii="Arial" w:hAnsi="Arial" w:cs="Arial"/>
          <w:color w:val="000000"/>
          <w:sz w:val="18"/>
          <w:szCs w:val="18"/>
        </w:rPr>
        <w:t> </w:t>
      </w:r>
      <w:r w:rsidRPr="00520C78">
        <w:rPr>
          <w:rFonts w:ascii="Arial" w:hAnsi="Arial" w:cs="Arial"/>
          <w:color w:val="000000"/>
          <w:sz w:val="18"/>
          <w:szCs w:val="18"/>
        </w:rPr>
        <w:t>terenach porolnych tam, gdzie z przyrodniczego i ekonomicznego punktu widzenia jest to</w:t>
      </w:r>
      <w:r w:rsidR="003678A6" w:rsidRPr="00520C78">
        <w:rPr>
          <w:rFonts w:ascii="Arial" w:hAnsi="Arial" w:cs="Arial"/>
          <w:color w:val="000000"/>
          <w:sz w:val="18"/>
          <w:szCs w:val="18"/>
        </w:rPr>
        <w:t> </w:t>
      </w:r>
      <w:r w:rsidRPr="00520C78">
        <w:rPr>
          <w:rFonts w:ascii="Arial" w:hAnsi="Arial" w:cs="Arial"/>
          <w:color w:val="000000"/>
          <w:sz w:val="18"/>
          <w:szCs w:val="18"/>
        </w:rPr>
        <w:t>możliwe</w:t>
      </w:r>
      <w:r w:rsidR="001E10B0" w:rsidRPr="00520C78">
        <w:rPr>
          <w:rFonts w:ascii="Arial" w:hAnsi="Arial" w:cs="Arial"/>
          <w:color w:val="000000"/>
          <w:sz w:val="18"/>
          <w:szCs w:val="18"/>
        </w:rPr>
        <w:t xml:space="preserve"> oraz </w:t>
      </w:r>
      <w:r w:rsidRPr="00520C78">
        <w:rPr>
          <w:rFonts w:ascii="Arial" w:hAnsi="Arial" w:cs="Arial"/>
          <w:color w:val="000000"/>
          <w:sz w:val="18"/>
          <w:szCs w:val="18"/>
        </w:rPr>
        <w:t>sprzyjanie tworzeniu zwartych kompleksów leśnych o racjonalnej granicy polno-leśnej</w:t>
      </w:r>
      <w:r w:rsidR="001E10B0" w:rsidRPr="00520C78">
        <w:rPr>
          <w:rFonts w:ascii="Arial" w:hAnsi="Arial" w:cs="Arial"/>
          <w:color w:val="000000"/>
          <w:sz w:val="18"/>
          <w:szCs w:val="18"/>
        </w:rPr>
        <w:t>, a także</w:t>
      </w:r>
      <w:r w:rsidRPr="00520C78">
        <w:rPr>
          <w:rFonts w:ascii="Arial" w:hAnsi="Arial" w:cs="Arial"/>
          <w:color w:val="000000"/>
          <w:sz w:val="18"/>
          <w:szCs w:val="18"/>
        </w:rPr>
        <w:t xml:space="preserve"> tworzenie i utrzymywanie leśnych korytarzy ekologicznych ze</w:t>
      </w:r>
      <w:r w:rsidR="003678A6" w:rsidRPr="00520C78">
        <w:rPr>
          <w:rFonts w:ascii="Arial" w:hAnsi="Arial" w:cs="Arial"/>
          <w:color w:val="000000"/>
          <w:sz w:val="18"/>
          <w:szCs w:val="18"/>
        </w:rPr>
        <w:t> </w:t>
      </w:r>
      <w:r w:rsidRPr="00520C78">
        <w:rPr>
          <w:rFonts w:ascii="Arial" w:hAnsi="Arial" w:cs="Arial"/>
          <w:color w:val="000000"/>
          <w:sz w:val="18"/>
          <w:szCs w:val="18"/>
        </w:rPr>
        <w:t>szczególnym uwzględnieniem możliwości migracji dużych ssaków;</w:t>
      </w:r>
    </w:p>
    <w:p w14:paraId="0DD56425" w14:textId="3FE6FBAF"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utrzymywanie, a w razie potrzeby podwyższanie poziomu wód gruntowych, w szczególności na siedliskach wilgotnych i bagiennych, tj. w borach bagiennych, olsach i łęgach</w:t>
      </w:r>
      <w:r w:rsidR="001E10B0" w:rsidRPr="00520C78">
        <w:rPr>
          <w:rFonts w:ascii="Arial" w:hAnsi="Arial" w:cs="Arial"/>
          <w:color w:val="000000"/>
          <w:sz w:val="18"/>
          <w:szCs w:val="18"/>
        </w:rPr>
        <w:t xml:space="preserve"> oraz</w:t>
      </w:r>
      <w:r w:rsidRPr="00520C78">
        <w:rPr>
          <w:rFonts w:ascii="Arial" w:hAnsi="Arial" w:cs="Arial"/>
          <w:color w:val="000000"/>
          <w:sz w:val="18"/>
          <w:szCs w:val="18"/>
        </w:rPr>
        <w:t xml:space="preserve"> budowa</w:t>
      </w:r>
      <w:r w:rsidR="00DC5FFF" w:rsidRPr="00520C78">
        <w:rPr>
          <w:rFonts w:ascii="Arial" w:hAnsi="Arial" w:cs="Arial"/>
          <w:color w:val="000000"/>
          <w:sz w:val="18"/>
          <w:szCs w:val="18"/>
        </w:rPr>
        <w:t>nie</w:t>
      </w:r>
      <w:r w:rsidRPr="00520C78">
        <w:rPr>
          <w:rFonts w:ascii="Arial" w:hAnsi="Arial" w:cs="Arial"/>
          <w:color w:val="000000"/>
          <w:sz w:val="18"/>
          <w:szCs w:val="18"/>
        </w:rPr>
        <w:t xml:space="preserve"> zbiorników małej retencji jako zbiorników wielofunkcyjnych, w szczególności podwyższających różnorodność biologiczną w lasach;</w:t>
      </w:r>
    </w:p>
    <w:p w14:paraId="46C06084"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zachowanie i utrzymywanie w stanie zbliżonym do naturalnego istniejących śródleśnych cieków, mokradeł, polan, torfowisk, wrzosowisk oraz muraw napiaskowych</w:t>
      </w:r>
      <w:r w:rsidR="009233E9" w:rsidRPr="00520C78">
        <w:rPr>
          <w:rFonts w:ascii="Arial" w:hAnsi="Arial" w:cs="Arial"/>
          <w:color w:val="000000"/>
          <w:sz w:val="18"/>
          <w:szCs w:val="18"/>
        </w:rPr>
        <w:t xml:space="preserve"> i</w:t>
      </w:r>
      <w:r w:rsidRPr="00520C78">
        <w:rPr>
          <w:rFonts w:ascii="Arial" w:hAnsi="Arial" w:cs="Arial"/>
          <w:color w:val="000000"/>
          <w:sz w:val="18"/>
          <w:szCs w:val="18"/>
        </w:rPr>
        <w:t xml:space="preserve"> niedopuszczanie do ich nadmiernego wykorzystania dla celów produkcji roślinnej lub sukcesji;</w:t>
      </w:r>
    </w:p>
    <w:p w14:paraId="5A2BABC2" w14:textId="240D98D2"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lastRenderedPageBreak/>
        <w:t>zwalczanie szkodników owadzich i patogenów grzybowych, a także ograniczanie szkód łowieckich poprzez zastosowanie metod mechanicznych lub biologicznych</w:t>
      </w:r>
      <w:r w:rsidR="00B407D3">
        <w:rPr>
          <w:rFonts w:ascii="Arial" w:hAnsi="Arial" w:cs="Arial"/>
          <w:color w:val="000000"/>
          <w:sz w:val="18"/>
          <w:szCs w:val="18"/>
        </w:rPr>
        <w:t xml:space="preserve">; </w:t>
      </w:r>
      <w:r w:rsidRPr="00520C78">
        <w:rPr>
          <w:rFonts w:ascii="Arial" w:hAnsi="Arial" w:cs="Arial"/>
          <w:color w:val="000000"/>
          <w:sz w:val="18"/>
          <w:szCs w:val="18"/>
        </w:rPr>
        <w:t>stosowanie metod chemicznego zwalczania dopuszcza się tylko przy braku innych alternatywnych metod;</w:t>
      </w:r>
    </w:p>
    <w:p w14:paraId="2325DEBF"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stopniowe usuwanie gatunków obcego pochodzenia</w:t>
      </w:r>
      <w:r w:rsidR="009233E9" w:rsidRPr="00520C78">
        <w:rPr>
          <w:rFonts w:ascii="Arial" w:hAnsi="Arial" w:cs="Arial"/>
          <w:color w:val="000000"/>
          <w:sz w:val="18"/>
          <w:szCs w:val="18"/>
        </w:rPr>
        <w:t>;</w:t>
      </w:r>
    </w:p>
    <w:p w14:paraId="1A1BE6F5" w14:textId="1A0F0FDD"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ochrona stanowisk chronionych gatunków roślin, zwierząt i grzybów; w przypadkach stwierdzenia obiektów i powierzchni cennych przyrodniczo (stanowiska rzadkich i chronionych roślin, zwierząt, grzybów oraz pozostałości naturalnych ekosystemów) wnioskowanie do</w:t>
      </w:r>
      <w:r w:rsidR="003678A6" w:rsidRPr="00520C78">
        <w:rPr>
          <w:rFonts w:ascii="Arial" w:hAnsi="Arial" w:cs="Arial"/>
          <w:color w:val="000000"/>
          <w:sz w:val="18"/>
          <w:szCs w:val="18"/>
        </w:rPr>
        <w:t> </w:t>
      </w:r>
      <w:r w:rsidRPr="00520C78">
        <w:rPr>
          <w:rFonts w:ascii="Arial" w:hAnsi="Arial" w:cs="Arial"/>
          <w:color w:val="000000"/>
          <w:sz w:val="18"/>
          <w:szCs w:val="18"/>
        </w:rPr>
        <w:t>właściwego organu o ich ochronę;</w:t>
      </w:r>
    </w:p>
    <w:p w14:paraId="0FC12C92"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kształtowanie właściwej struktury populacji zwierząt, roślin i grzybów stanowiących komponent ekosystemu leśnego;</w:t>
      </w:r>
    </w:p>
    <w:p w14:paraId="3417CD84"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opracowanie i wdrażanie programów czynnej ochrony oraz reintrodukcji i restytucji gatunków rzadkich, zagrożonych;</w:t>
      </w:r>
    </w:p>
    <w:p w14:paraId="211DB862"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wykorzystanie lasów dla celów rekreacyjno-krajoznawczych i edukacyjnych w oparciu o</w:t>
      </w:r>
      <w:r w:rsidR="009233E9" w:rsidRPr="00520C78">
        <w:rPr>
          <w:rFonts w:ascii="Arial" w:hAnsi="Arial" w:cs="Arial"/>
          <w:color w:val="000000"/>
          <w:sz w:val="18"/>
          <w:szCs w:val="18"/>
        </w:rPr>
        <w:t> </w:t>
      </w:r>
      <w:r w:rsidRPr="00520C78">
        <w:rPr>
          <w:rFonts w:ascii="Arial" w:hAnsi="Arial" w:cs="Arial"/>
          <w:color w:val="000000"/>
          <w:sz w:val="18"/>
          <w:szCs w:val="18"/>
        </w:rPr>
        <w:t>wyznaczone szlaki turystyczne oraz istniejące i nowe ścieżki edukacyjno-przyrodnicze wyposażone w elementy infrastruktury turystycznej i edukacyjnej zharmonizowanej z</w:t>
      </w:r>
      <w:r w:rsidR="009233E9" w:rsidRPr="00520C78">
        <w:rPr>
          <w:rFonts w:ascii="Arial" w:hAnsi="Arial" w:cs="Arial"/>
          <w:color w:val="000000"/>
          <w:sz w:val="18"/>
          <w:szCs w:val="18"/>
        </w:rPr>
        <w:t> </w:t>
      </w:r>
      <w:r w:rsidRPr="00520C78">
        <w:rPr>
          <w:rFonts w:ascii="Arial" w:hAnsi="Arial" w:cs="Arial"/>
          <w:color w:val="000000"/>
          <w:sz w:val="18"/>
          <w:szCs w:val="18"/>
        </w:rPr>
        <w:t>otoczeniem;</w:t>
      </w:r>
    </w:p>
    <w:p w14:paraId="1B63FC42" w14:textId="34A10A87" w:rsidR="00FD3474"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prowadzenie racjonalnej gospodarki łowieckiej, w szczególności poprzez dostosowanie liczebności populacji zwierząt łownych związanych z ekosystemami leśnymi do warunków środowiskowych.</w:t>
      </w:r>
    </w:p>
    <w:p w14:paraId="30A58897" w14:textId="77777777" w:rsidR="00122F9D" w:rsidRPr="00520C78" w:rsidRDefault="00122F9D" w:rsidP="00520C78">
      <w:pPr>
        <w:pStyle w:val="Akapitzlist"/>
        <w:numPr>
          <w:ilvl w:val="0"/>
          <w:numId w:val="5"/>
        </w:numPr>
        <w:spacing w:before="26" w:after="0" w:line="360" w:lineRule="auto"/>
        <w:ind w:left="284" w:hanging="284"/>
        <w:rPr>
          <w:rFonts w:ascii="Arial" w:hAnsi="Arial" w:cs="Arial"/>
          <w:sz w:val="18"/>
          <w:szCs w:val="18"/>
        </w:rPr>
      </w:pPr>
      <w:r w:rsidRPr="00520C78">
        <w:rPr>
          <w:rFonts w:ascii="Arial" w:hAnsi="Arial" w:cs="Arial"/>
          <w:color w:val="000000"/>
          <w:sz w:val="18"/>
          <w:szCs w:val="18"/>
        </w:rPr>
        <w:t>Określa się następujące u</w:t>
      </w:r>
      <w:r w:rsidR="007A171E" w:rsidRPr="00520C78">
        <w:rPr>
          <w:rFonts w:ascii="Arial" w:hAnsi="Arial" w:cs="Arial"/>
          <w:color w:val="000000"/>
          <w:sz w:val="18"/>
          <w:szCs w:val="18"/>
        </w:rPr>
        <w:t>stalenia dotyczące czynnej ochrony nieleśnych ekosystemów lądowych:</w:t>
      </w:r>
    </w:p>
    <w:p w14:paraId="711AC075" w14:textId="77777777" w:rsidR="00C4317E"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przeciwdziałanie zarastaniu łąk, pastwisk i torfowisk poprzez koszenie i wypas, a także mechaniczne usuwanie samosiewów drzew i krzewów na terenach otwartych, a w razie konieczności także karczowanie z usunięciem biomasy z pozostawieniem kęp drzew i</w:t>
      </w:r>
      <w:r w:rsidR="00C4317E" w:rsidRPr="00520C78">
        <w:rPr>
          <w:rFonts w:ascii="Arial" w:hAnsi="Arial" w:cs="Arial"/>
          <w:color w:val="000000"/>
          <w:sz w:val="18"/>
          <w:szCs w:val="18"/>
        </w:rPr>
        <w:t> </w:t>
      </w:r>
      <w:r w:rsidRPr="00520C78">
        <w:rPr>
          <w:rFonts w:ascii="Arial" w:hAnsi="Arial" w:cs="Arial"/>
          <w:color w:val="000000"/>
          <w:sz w:val="18"/>
          <w:szCs w:val="18"/>
        </w:rPr>
        <w:t>krzewów;</w:t>
      </w:r>
    </w:p>
    <w:p w14:paraId="553105D5" w14:textId="7777777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propagowanie wśród rolników działań zmierzających do utrzymania trwałych użytków zielonych w ramach zwykłej, dobrej praktyki rolniczej</w:t>
      </w:r>
      <w:r w:rsidR="004845D6" w:rsidRPr="00520C78">
        <w:rPr>
          <w:rFonts w:ascii="Arial" w:hAnsi="Arial" w:cs="Arial"/>
          <w:color w:val="000000"/>
          <w:sz w:val="18"/>
          <w:szCs w:val="18"/>
        </w:rPr>
        <w:t xml:space="preserve"> oraz propagowanie dominacji gospodarstw prowadzących produkcję mieszaną, </w:t>
      </w:r>
      <w:r w:rsidRPr="00520C78">
        <w:rPr>
          <w:rFonts w:ascii="Arial" w:hAnsi="Arial" w:cs="Arial"/>
          <w:color w:val="000000"/>
          <w:sz w:val="18"/>
          <w:szCs w:val="18"/>
        </w:rPr>
        <w:t>w tym preferowanie hodowli bydła opartej o naturalny wypas metodą pastwiskową</w:t>
      </w:r>
      <w:r w:rsidR="004845D6" w:rsidRPr="00520C78">
        <w:rPr>
          <w:rFonts w:ascii="Arial" w:hAnsi="Arial" w:cs="Arial"/>
          <w:color w:val="000000"/>
          <w:sz w:val="18"/>
          <w:szCs w:val="18"/>
        </w:rPr>
        <w:t>, a także propagowanie ochrony i</w:t>
      </w:r>
      <w:r w:rsidRPr="00520C78">
        <w:rPr>
          <w:rFonts w:ascii="Arial" w:hAnsi="Arial" w:cs="Arial"/>
          <w:color w:val="000000"/>
          <w:sz w:val="18"/>
          <w:szCs w:val="18"/>
        </w:rPr>
        <w:t xml:space="preserve"> hodowl</w:t>
      </w:r>
      <w:r w:rsidR="004845D6" w:rsidRPr="00520C78">
        <w:rPr>
          <w:rFonts w:ascii="Arial" w:hAnsi="Arial" w:cs="Arial"/>
          <w:color w:val="000000"/>
          <w:sz w:val="18"/>
          <w:szCs w:val="18"/>
        </w:rPr>
        <w:t>i</w:t>
      </w:r>
      <w:r w:rsidRPr="00520C78">
        <w:rPr>
          <w:rFonts w:ascii="Arial" w:hAnsi="Arial" w:cs="Arial"/>
          <w:color w:val="000000"/>
          <w:sz w:val="18"/>
          <w:szCs w:val="18"/>
        </w:rPr>
        <w:t xml:space="preserve"> lokalnych starych odmian drzew i krzewów owocowych oraz ras zwierząt</w:t>
      </w:r>
      <w:r w:rsidR="004845D6" w:rsidRPr="00520C78">
        <w:rPr>
          <w:rFonts w:ascii="Arial" w:hAnsi="Arial" w:cs="Arial"/>
          <w:color w:val="000000"/>
          <w:sz w:val="18"/>
          <w:szCs w:val="18"/>
        </w:rPr>
        <w:t>, a także</w:t>
      </w:r>
      <w:r w:rsidRPr="00520C78">
        <w:rPr>
          <w:rFonts w:ascii="Arial" w:hAnsi="Arial" w:cs="Arial"/>
          <w:color w:val="000000"/>
          <w:sz w:val="18"/>
          <w:szCs w:val="18"/>
        </w:rPr>
        <w:t xml:space="preserve"> promowanie agroturystyki i rolnictwa ekologicznego;</w:t>
      </w:r>
    </w:p>
    <w:p w14:paraId="7ED2737F" w14:textId="4737BA56"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maksymalne ograniczanie zmiany użytków zielonych na grunty orne</w:t>
      </w:r>
      <w:r w:rsidR="004845D6" w:rsidRPr="00520C78">
        <w:rPr>
          <w:rFonts w:ascii="Arial" w:hAnsi="Arial" w:cs="Arial"/>
          <w:color w:val="000000"/>
          <w:sz w:val="18"/>
          <w:szCs w:val="18"/>
        </w:rPr>
        <w:t xml:space="preserve"> i</w:t>
      </w:r>
      <w:r w:rsidRPr="00520C78">
        <w:rPr>
          <w:rFonts w:ascii="Arial" w:hAnsi="Arial" w:cs="Arial"/>
          <w:color w:val="000000"/>
          <w:sz w:val="18"/>
          <w:szCs w:val="18"/>
        </w:rPr>
        <w:t xml:space="preserve"> niedopuszczanie do</w:t>
      </w:r>
      <w:r w:rsidR="003678A6" w:rsidRPr="00520C78">
        <w:rPr>
          <w:rFonts w:ascii="Arial" w:hAnsi="Arial" w:cs="Arial"/>
          <w:color w:val="000000"/>
          <w:sz w:val="18"/>
          <w:szCs w:val="18"/>
        </w:rPr>
        <w:t> </w:t>
      </w:r>
      <w:r w:rsidRPr="00520C78">
        <w:rPr>
          <w:rFonts w:ascii="Arial" w:hAnsi="Arial" w:cs="Arial"/>
          <w:color w:val="000000"/>
          <w:sz w:val="18"/>
          <w:szCs w:val="18"/>
        </w:rPr>
        <w:t>przeorywania użytków zielonych; propagowanie powrotu do użytkowania łąkowego gruntów wykorzystywanych dotychczas jako rolne wzdłuż rowów i lokalnych obniżeń terenowych;</w:t>
      </w:r>
    </w:p>
    <w:p w14:paraId="18EFE2CD" w14:textId="09532881"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prowadzenie zabiegów agrotechnicznych zgodnie z wymogami zbiorowisk i zasiedlających je</w:t>
      </w:r>
      <w:r w:rsidR="003678A6" w:rsidRPr="00520C78">
        <w:rPr>
          <w:rFonts w:ascii="Arial" w:hAnsi="Arial" w:cs="Arial"/>
          <w:color w:val="000000"/>
          <w:sz w:val="18"/>
          <w:szCs w:val="18"/>
        </w:rPr>
        <w:t> </w:t>
      </w:r>
      <w:r w:rsidRPr="00520C78">
        <w:rPr>
          <w:rFonts w:ascii="Arial" w:hAnsi="Arial" w:cs="Arial"/>
          <w:color w:val="000000"/>
          <w:sz w:val="18"/>
          <w:szCs w:val="18"/>
        </w:rPr>
        <w:t>gatunków fauny, zwłaszcza ptaków (odpowiednie terminy, częstotliwość i techniki koszenia), w</w:t>
      </w:r>
      <w:r w:rsidR="003678A6" w:rsidRPr="00520C78">
        <w:rPr>
          <w:rFonts w:ascii="Arial" w:hAnsi="Arial" w:cs="Arial"/>
          <w:color w:val="000000"/>
          <w:sz w:val="18"/>
          <w:szCs w:val="18"/>
        </w:rPr>
        <w:t> </w:t>
      </w:r>
      <w:r w:rsidRPr="00520C78">
        <w:rPr>
          <w:rFonts w:ascii="Arial" w:hAnsi="Arial" w:cs="Arial"/>
          <w:color w:val="000000"/>
          <w:sz w:val="18"/>
          <w:szCs w:val="18"/>
        </w:rPr>
        <w:t>tym powrót do tradycyjnego użytkowania (koszenie ręczne)</w:t>
      </w:r>
      <w:r w:rsidR="004845D6" w:rsidRPr="00520C78">
        <w:rPr>
          <w:rFonts w:ascii="Arial" w:hAnsi="Arial" w:cs="Arial"/>
          <w:color w:val="000000"/>
          <w:sz w:val="18"/>
          <w:szCs w:val="18"/>
        </w:rPr>
        <w:t>;</w:t>
      </w:r>
    </w:p>
    <w:p w14:paraId="7A311A5C" w14:textId="7777777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preferowanie ochrony roślin metodami biologicznymi;</w:t>
      </w:r>
    </w:p>
    <w:p w14:paraId="6D1E1E1B" w14:textId="7777777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ochrona zieleni wiejskiej: zadrzewień, zakrzewień, parków wiejskich oraz kształtowanie zróżnicowanego krajobrazu rolniczego poprzez ochronę istniejących oraz formowanie nowych zadrzewień śródpolnych i przydrożnych;</w:t>
      </w:r>
    </w:p>
    <w:p w14:paraId="120A38B6" w14:textId="77777777" w:rsidR="004845D6" w:rsidRPr="00520C78" w:rsidRDefault="004845D6"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ochrona</w:t>
      </w:r>
      <w:r w:rsidR="007A171E" w:rsidRPr="00520C78">
        <w:rPr>
          <w:rFonts w:ascii="Arial" w:hAnsi="Arial" w:cs="Arial"/>
          <w:color w:val="000000"/>
          <w:sz w:val="18"/>
          <w:szCs w:val="18"/>
        </w:rPr>
        <w:t xml:space="preserve"> śródpolnych torfowisk, zabagnień, podmokłości oraz oczek wodnych;</w:t>
      </w:r>
    </w:p>
    <w:p w14:paraId="586C4312" w14:textId="77777777" w:rsidR="004845D6" w:rsidRPr="00520C78" w:rsidRDefault="004845D6"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 xml:space="preserve">ochrona </w:t>
      </w:r>
      <w:r w:rsidR="007A171E" w:rsidRPr="00520C78">
        <w:rPr>
          <w:rFonts w:ascii="Arial" w:hAnsi="Arial" w:cs="Arial"/>
          <w:color w:val="000000"/>
          <w:sz w:val="18"/>
          <w:szCs w:val="18"/>
        </w:rPr>
        <w:t>zbiorowisk wydmowych, śródpolnych muraw napiaskowych, wrzosowisk i psiar;</w:t>
      </w:r>
    </w:p>
    <w:p w14:paraId="6F99A9D3" w14:textId="7777777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melioracje odwadniające, w tym regulowanie odpływu wody z sieci rowów, dopuszczalne tylko w ramach racjonalnej gospodarki rolnej, jednak z bezwzględnym zachowaniem w stanie nienaruszonym terenów podmokłych, w tym torfowisk i obszarów wodno-błotnych oraz obszarów źródliskowych cieków;</w:t>
      </w:r>
    </w:p>
    <w:p w14:paraId="592BD39F" w14:textId="7777777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eliminowanie nielegalnego eksploatowania surowców mineralnych oraz rekultywacja terenów powyrobiskowych; w szczególnych przypadkach, gdy w wyrobisku ukształtowały się właściwe biocenozy wzbogacające lokalną różnorodność biologiczną</w:t>
      </w:r>
      <w:r w:rsidR="004845D6" w:rsidRPr="00520C78">
        <w:rPr>
          <w:rFonts w:ascii="Arial" w:hAnsi="Arial" w:cs="Arial"/>
          <w:color w:val="000000"/>
          <w:sz w:val="18"/>
          <w:szCs w:val="18"/>
        </w:rPr>
        <w:t xml:space="preserve"> i</w:t>
      </w:r>
      <w:r w:rsidRPr="00520C78">
        <w:rPr>
          <w:rFonts w:ascii="Arial" w:hAnsi="Arial" w:cs="Arial"/>
          <w:color w:val="000000"/>
          <w:sz w:val="18"/>
          <w:szCs w:val="18"/>
        </w:rPr>
        <w:t xml:space="preserve"> przeprowadzenie rekultywacji nie jest wskazane, zalecane jest podjęcie działań ochronnych w celu ich zachowania;</w:t>
      </w:r>
    </w:p>
    <w:p w14:paraId="257379AF" w14:textId="65EF58CA"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lastRenderedPageBreak/>
        <w:t>wnioskowanie do właściwego organu ochrony przyrody o objęcie ochroną prawną stanowisk gatunków chronionych i rzadkich roślin, zwierząt i grzybów, także ekosystemów i krajobrazów ważnych do zachowania w postaci rezerwatów przyrody, zespołów przyrodniczo-krajobrazowych i użytków ekologicznych</w:t>
      </w:r>
      <w:r w:rsidR="004845D6" w:rsidRPr="00520C78">
        <w:rPr>
          <w:rFonts w:ascii="Arial" w:hAnsi="Arial" w:cs="Arial"/>
          <w:color w:val="000000"/>
          <w:sz w:val="18"/>
          <w:szCs w:val="18"/>
        </w:rPr>
        <w:t>, a także</w:t>
      </w:r>
      <w:r w:rsidRPr="00520C78">
        <w:rPr>
          <w:rFonts w:ascii="Arial" w:hAnsi="Arial" w:cs="Arial"/>
          <w:color w:val="000000"/>
          <w:sz w:val="18"/>
          <w:szCs w:val="18"/>
        </w:rPr>
        <w:t xml:space="preserve"> opracowanie i wdrażanie programów reintrodukcji, introdukcji oraz czynnej ochrony gatunków rzadkich i zagrożonych związanych z</w:t>
      </w:r>
      <w:r w:rsidR="004845D6" w:rsidRPr="00520C78">
        <w:rPr>
          <w:rFonts w:ascii="Arial" w:hAnsi="Arial" w:cs="Arial"/>
          <w:color w:val="000000"/>
          <w:sz w:val="18"/>
          <w:szCs w:val="18"/>
        </w:rPr>
        <w:t> </w:t>
      </w:r>
      <w:r w:rsidRPr="00520C78">
        <w:rPr>
          <w:rFonts w:ascii="Arial" w:hAnsi="Arial" w:cs="Arial"/>
          <w:color w:val="000000"/>
          <w:sz w:val="18"/>
          <w:szCs w:val="18"/>
        </w:rPr>
        <w:t>nieleśnym</w:t>
      </w:r>
      <w:r w:rsidR="00AA10FC">
        <w:rPr>
          <w:rFonts w:ascii="Arial" w:hAnsi="Arial" w:cs="Arial"/>
          <w:color w:val="000000"/>
          <w:sz w:val="18"/>
          <w:szCs w:val="18"/>
        </w:rPr>
        <w:t>i</w:t>
      </w:r>
      <w:r w:rsidRPr="00520C78">
        <w:rPr>
          <w:rFonts w:ascii="Arial" w:hAnsi="Arial" w:cs="Arial"/>
          <w:color w:val="000000"/>
          <w:sz w:val="18"/>
          <w:szCs w:val="18"/>
        </w:rPr>
        <w:t xml:space="preserve"> ekosystemami lądowymi;</w:t>
      </w:r>
    </w:p>
    <w:p w14:paraId="33994897" w14:textId="77777777" w:rsidR="00B13BCF"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utrzymywanie i w razie konieczności odtwarzanie lokalnych i regionalnych korytarzy ekologicznych;</w:t>
      </w:r>
    </w:p>
    <w:p w14:paraId="05DF7FAB" w14:textId="77777777" w:rsidR="00B13BCF"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prowadzenie racjonalnej gospodarki łowieckiej, m.in. poprzez dostosowanie liczebności populacji zwierząt łownych związanych z ekosystemami otwartymi do warunków środowiskowych;</w:t>
      </w:r>
    </w:p>
    <w:p w14:paraId="036B98DF" w14:textId="30E615CF" w:rsidR="00FD3474"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melioracje nawadniające zalecane są w przypadku stwierdzonego niekorzystnego dla racjonalnej gospodarki rolnej obniżenia poziomu wód gruntowych.</w:t>
      </w:r>
    </w:p>
    <w:p w14:paraId="3EE892CF" w14:textId="77777777" w:rsidR="00000EA4" w:rsidRPr="00520C78" w:rsidRDefault="00B13BCF" w:rsidP="00520C78">
      <w:pPr>
        <w:pStyle w:val="Akapitzlist"/>
        <w:numPr>
          <w:ilvl w:val="0"/>
          <w:numId w:val="5"/>
        </w:numPr>
        <w:spacing w:before="26" w:after="0" w:line="360" w:lineRule="auto"/>
        <w:ind w:left="284" w:hanging="284"/>
        <w:rPr>
          <w:rFonts w:ascii="Arial" w:hAnsi="Arial" w:cs="Arial"/>
          <w:sz w:val="18"/>
          <w:szCs w:val="18"/>
        </w:rPr>
      </w:pPr>
      <w:r w:rsidRPr="00520C78">
        <w:rPr>
          <w:rFonts w:ascii="Arial" w:hAnsi="Arial" w:cs="Arial"/>
          <w:color w:val="000000"/>
          <w:sz w:val="18"/>
          <w:szCs w:val="18"/>
        </w:rPr>
        <w:t>Określa się następujące u</w:t>
      </w:r>
      <w:r w:rsidR="007A171E" w:rsidRPr="00520C78">
        <w:rPr>
          <w:rFonts w:ascii="Arial" w:hAnsi="Arial" w:cs="Arial"/>
          <w:color w:val="000000"/>
          <w:sz w:val="18"/>
          <w:szCs w:val="18"/>
        </w:rPr>
        <w:t>stalenia dotyczące czynnej ochrony ekosystemów wodnych:</w:t>
      </w:r>
    </w:p>
    <w:p w14:paraId="5A094EE9" w14:textId="73652110"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ochrona zbiorników wód powierzchniowych wraz z pasem roślinności okalającej, poza rowami melioracyjnymi</w:t>
      </w:r>
      <w:r w:rsidR="00800D17" w:rsidRPr="00520C78">
        <w:rPr>
          <w:rFonts w:ascii="Arial" w:hAnsi="Arial" w:cs="Arial"/>
          <w:color w:val="000000"/>
          <w:sz w:val="18"/>
          <w:szCs w:val="18"/>
        </w:rPr>
        <w:t>;</w:t>
      </w:r>
    </w:p>
    <w:p w14:paraId="58012758" w14:textId="0ECA0DED"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 xml:space="preserve">wyznaczenie lokalizacji nowych wałów przeciwpowodziowych </w:t>
      </w:r>
      <w:r w:rsidR="00000EA4" w:rsidRPr="00520C78">
        <w:rPr>
          <w:rFonts w:ascii="Arial" w:hAnsi="Arial" w:cs="Arial"/>
          <w:color w:val="000000"/>
          <w:sz w:val="18"/>
          <w:szCs w:val="18"/>
        </w:rPr>
        <w:t>zg</w:t>
      </w:r>
      <w:r w:rsidRPr="00520C78">
        <w:rPr>
          <w:rFonts w:ascii="Arial" w:hAnsi="Arial" w:cs="Arial"/>
          <w:color w:val="000000"/>
          <w:sz w:val="18"/>
          <w:szCs w:val="18"/>
        </w:rPr>
        <w:t>o</w:t>
      </w:r>
      <w:r w:rsidR="00000EA4" w:rsidRPr="00520C78">
        <w:rPr>
          <w:rFonts w:ascii="Arial" w:hAnsi="Arial" w:cs="Arial"/>
          <w:color w:val="000000"/>
          <w:sz w:val="18"/>
          <w:szCs w:val="18"/>
        </w:rPr>
        <w:t>dnie z</w:t>
      </w:r>
      <w:r w:rsidRPr="00520C78">
        <w:rPr>
          <w:rFonts w:ascii="Arial" w:hAnsi="Arial" w:cs="Arial"/>
          <w:color w:val="000000"/>
          <w:sz w:val="18"/>
          <w:szCs w:val="18"/>
        </w:rPr>
        <w:t xml:space="preserve"> rzeczywistą koniecznoś</w:t>
      </w:r>
      <w:r w:rsidR="00B5156D" w:rsidRPr="00520C78">
        <w:rPr>
          <w:rFonts w:ascii="Arial" w:hAnsi="Arial" w:cs="Arial"/>
          <w:color w:val="000000"/>
          <w:sz w:val="18"/>
          <w:szCs w:val="18"/>
        </w:rPr>
        <w:t>cią</w:t>
      </w:r>
      <w:r w:rsidRPr="00520C78">
        <w:rPr>
          <w:rFonts w:ascii="Arial" w:hAnsi="Arial" w:cs="Arial"/>
          <w:color w:val="000000"/>
          <w:sz w:val="18"/>
          <w:szCs w:val="18"/>
        </w:rPr>
        <w:t xml:space="preserve"> ochrony człowieka i jego mienia przed powodzią</w:t>
      </w:r>
      <w:r w:rsidR="00000EA4" w:rsidRPr="00520C78">
        <w:rPr>
          <w:rFonts w:ascii="Arial" w:hAnsi="Arial" w:cs="Arial"/>
          <w:color w:val="000000"/>
          <w:sz w:val="18"/>
          <w:szCs w:val="18"/>
        </w:rPr>
        <w:t xml:space="preserve"> (</w:t>
      </w:r>
      <w:r w:rsidRPr="00520C78">
        <w:rPr>
          <w:rFonts w:ascii="Arial" w:hAnsi="Arial" w:cs="Arial"/>
          <w:color w:val="000000"/>
          <w:sz w:val="18"/>
          <w:szCs w:val="18"/>
        </w:rPr>
        <w:t>w miarę możliwości wały należy lokalizować jak najdalej od koryta rzeki, wykorzystując naturalną rzeźbę terenu</w:t>
      </w:r>
      <w:r w:rsidR="00000EA4" w:rsidRPr="00520C78">
        <w:rPr>
          <w:rFonts w:ascii="Arial" w:hAnsi="Arial" w:cs="Arial"/>
          <w:color w:val="000000"/>
          <w:sz w:val="18"/>
          <w:szCs w:val="18"/>
        </w:rPr>
        <w:t>)</w:t>
      </w:r>
      <w:r w:rsidRPr="00520C78">
        <w:rPr>
          <w:rFonts w:ascii="Arial" w:hAnsi="Arial" w:cs="Arial"/>
          <w:color w:val="000000"/>
          <w:sz w:val="18"/>
          <w:szCs w:val="18"/>
        </w:rPr>
        <w:t>;</w:t>
      </w:r>
    </w:p>
    <w:p w14:paraId="203CB73B"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tworzenie stref buforowych wokół zbiorników wodnych w postaci pasów zadrzewień i</w:t>
      </w:r>
      <w:r w:rsidR="00000EA4" w:rsidRPr="00520C78">
        <w:rPr>
          <w:rFonts w:ascii="Arial" w:hAnsi="Arial" w:cs="Arial"/>
          <w:color w:val="000000"/>
          <w:sz w:val="18"/>
          <w:szCs w:val="18"/>
        </w:rPr>
        <w:t> </w:t>
      </w:r>
      <w:r w:rsidRPr="00520C78">
        <w:rPr>
          <w:rFonts w:ascii="Arial" w:hAnsi="Arial" w:cs="Arial"/>
          <w:color w:val="000000"/>
          <w:sz w:val="18"/>
          <w:szCs w:val="18"/>
        </w:rPr>
        <w:t>zakrzewień, celem ograniczenia spływu substancji biogennych i zwiększenia różnorodności biologicznej;</w:t>
      </w:r>
    </w:p>
    <w:p w14:paraId="358707C0"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prowadzenie prac regulacyjnych i utrzymaniowych rzek tylko w zakresie niezbędnym dla rzeczywistej ochrony przeciwpowodziowej;</w:t>
      </w:r>
    </w:p>
    <w:p w14:paraId="5BA0428A"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wspomaganie naturalnego przepływu wód w zbiornikach wodnych na obszarach międzywala</w:t>
      </w:r>
      <w:r w:rsidR="00000EA4" w:rsidRPr="00520C78">
        <w:rPr>
          <w:rFonts w:ascii="Arial" w:hAnsi="Arial" w:cs="Arial"/>
          <w:color w:val="000000"/>
          <w:sz w:val="18"/>
          <w:szCs w:val="18"/>
        </w:rPr>
        <w:t xml:space="preserve"> (</w:t>
      </w:r>
      <w:r w:rsidRPr="00520C78">
        <w:rPr>
          <w:rFonts w:ascii="Arial" w:hAnsi="Arial" w:cs="Arial"/>
          <w:color w:val="000000"/>
          <w:sz w:val="18"/>
          <w:szCs w:val="18"/>
        </w:rPr>
        <w:t>zalecane jest stopniowe przywracanie naturalnych procesów kształtowania i</w:t>
      </w:r>
      <w:r w:rsidR="00000EA4" w:rsidRPr="00520C78">
        <w:rPr>
          <w:rFonts w:ascii="Arial" w:hAnsi="Arial" w:cs="Arial"/>
          <w:color w:val="000000"/>
          <w:sz w:val="18"/>
          <w:szCs w:val="18"/>
        </w:rPr>
        <w:t> </w:t>
      </w:r>
      <w:r w:rsidRPr="00520C78">
        <w:rPr>
          <w:rFonts w:ascii="Arial" w:hAnsi="Arial" w:cs="Arial"/>
          <w:color w:val="000000"/>
          <w:sz w:val="18"/>
          <w:szCs w:val="18"/>
        </w:rPr>
        <w:t>sukcesji starorzeczy poprzez wykorzystanie naturalnych wylewów</w:t>
      </w:r>
      <w:r w:rsidR="00000EA4" w:rsidRPr="00520C78">
        <w:rPr>
          <w:rFonts w:ascii="Arial" w:hAnsi="Arial" w:cs="Arial"/>
          <w:color w:val="000000"/>
          <w:sz w:val="18"/>
          <w:szCs w:val="18"/>
        </w:rPr>
        <w:t>);</w:t>
      </w:r>
    </w:p>
    <w:p w14:paraId="6ECDB3EE"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ograniczanie zabudowy na krawędziach wysoczyznowych, w celu zachowania ciągłości przyrodniczokrajobrazowej oraz ochrony krawędzi tarasów rzecznych przed ruchami osuwiskowymi;</w:t>
      </w:r>
    </w:p>
    <w:p w14:paraId="42362BF7" w14:textId="5C1A17BE"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rozpoznanie okresowych dróg migracji zwierząt, których rozwój związany jest bezpośrednio ze</w:t>
      </w:r>
      <w:r w:rsidR="003678A6" w:rsidRPr="00520C78">
        <w:rPr>
          <w:rFonts w:ascii="Arial" w:hAnsi="Arial" w:cs="Arial"/>
          <w:color w:val="000000"/>
          <w:sz w:val="18"/>
          <w:szCs w:val="18"/>
        </w:rPr>
        <w:t> </w:t>
      </w:r>
      <w:r w:rsidRPr="00520C78">
        <w:rPr>
          <w:rFonts w:ascii="Arial" w:hAnsi="Arial" w:cs="Arial"/>
          <w:color w:val="000000"/>
          <w:sz w:val="18"/>
          <w:szCs w:val="18"/>
        </w:rPr>
        <w:t>środowiskiem wodnym (w szczególności płazów) oraz podejmowanie działań w celu ich ochrony;</w:t>
      </w:r>
    </w:p>
    <w:p w14:paraId="735BAE3A"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wznoszenie nowych budowli piętrzących na ciekach, rowach i kanałach (retencja korytowa) winno być poprzedzone analizą bilansu wodnego zlewni;</w:t>
      </w:r>
    </w:p>
    <w:p w14:paraId="7EE7023D"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zapewnienie swobodnej migracji rybom w ciekach poprzez budowę przepławek na istniejących i nowych budowlach piętrzących;</w:t>
      </w:r>
    </w:p>
    <w:p w14:paraId="3F93B9A1" w14:textId="194F2D23" w:rsidR="00000EA4" w:rsidRPr="00520C78" w:rsidRDefault="00000EA4"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ochrona i wprowadzanie</w:t>
      </w:r>
      <w:r w:rsidR="007A171E" w:rsidRPr="00520C78">
        <w:rPr>
          <w:rFonts w:ascii="Arial" w:hAnsi="Arial" w:cs="Arial"/>
          <w:color w:val="000000"/>
          <w:sz w:val="18"/>
          <w:szCs w:val="18"/>
        </w:rPr>
        <w:t xml:space="preserve"> zakrzewień i szuwarów wokół zbiorników wodnych, w</w:t>
      </w:r>
      <w:r w:rsidR="00460F22" w:rsidRPr="00520C78">
        <w:rPr>
          <w:rFonts w:ascii="Arial" w:hAnsi="Arial" w:cs="Arial"/>
          <w:color w:val="000000"/>
          <w:sz w:val="18"/>
          <w:szCs w:val="18"/>
        </w:rPr>
        <w:t> </w:t>
      </w:r>
      <w:r w:rsidR="007A171E" w:rsidRPr="00520C78">
        <w:rPr>
          <w:rFonts w:ascii="Arial" w:hAnsi="Arial" w:cs="Arial"/>
          <w:color w:val="000000"/>
          <w:sz w:val="18"/>
          <w:szCs w:val="18"/>
        </w:rPr>
        <w:t>szczególności starorzeczy i oczek wodnych jako bariery ograniczającej dostęp do linii brzegowej</w:t>
      </w:r>
      <w:r w:rsidRPr="00520C78">
        <w:rPr>
          <w:rFonts w:ascii="Arial" w:hAnsi="Arial" w:cs="Arial"/>
          <w:color w:val="000000"/>
          <w:sz w:val="18"/>
          <w:szCs w:val="18"/>
        </w:rPr>
        <w:t xml:space="preserve">, a także </w:t>
      </w:r>
      <w:r w:rsidR="007A171E" w:rsidRPr="00520C78">
        <w:rPr>
          <w:rFonts w:ascii="Arial" w:hAnsi="Arial" w:cs="Arial"/>
          <w:color w:val="000000"/>
          <w:sz w:val="18"/>
          <w:szCs w:val="18"/>
        </w:rPr>
        <w:t>utrzymanie lub tworzenie pasów zakrzewień i zadrzewień wzdłuż cieków jako naturalnej obudowy biologicznej ograniczającej spływ zanieczyszczeń z pól uprawnych;</w:t>
      </w:r>
    </w:p>
    <w:p w14:paraId="5CF1F95E" w14:textId="7C5EA7E2"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ograniczenie działań powodujących obniżenie zwierciadła wód podziemnych, w szczególności budowy urządzeń drenarskich i rowów odwadniających na gruntach ornych, łąkach i</w:t>
      </w:r>
      <w:r w:rsidR="00460F22" w:rsidRPr="00520C78">
        <w:rPr>
          <w:rFonts w:ascii="Arial" w:hAnsi="Arial" w:cs="Arial"/>
          <w:color w:val="000000"/>
          <w:sz w:val="18"/>
          <w:szCs w:val="18"/>
        </w:rPr>
        <w:t> </w:t>
      </w:r>
      <w:r w:rsidRPr="00520C78">
        <w:rPr>
          <w:rFonts w:ascii="Arial" w:hAnsi="Arial" w:cs="Arial"/>
          <w:color w:val="000000"/>
          <w:sz w:val="18"/>
          <w:szCs w:val="18"/>
        </w:rPr>
        <w:t>pastwiskach w dolinach rzecznych oraz na krawędzi tarasów zalewowych i wysoczyzn;</w:t>
      </w:r>
    </w:p>
    <w:p w14:paraId="0B387D4C"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wnioskowanie do właściwego organu ochrony przyrody celem obejmowania ochroną prawną zachowanych w stanie zbliżonym do naturalnego fragmentów ekosystemów wodnych oraz stanowisk gatunków chronionych i rzadkich właściwych dla ekosystemów hydrogenicznych;</w:t>
      </w:r>
    </w:p>
    <w:p w14:paraId="7991AD07"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opracowanie i wdrożenie programów reintrodukcji, restytucji, czynnej ochrony rzadkich i</w:t>
      </w:r>
      <w:r w:rsidR="00000EA4" w:rsidRPr="00520C78">
        <w:rPr>
          <w:rFonts w:ascii="Arial" w:hAnsi="Arial" w:cs="Arial"/>
          <w:color w:val="000000"/>
          <w:sz w:val="18"/>
          <w:szCs w:val="18"/>
        </w:rPr>
        <w:t> </w:t>
      </w:r>
      <w:r w:rsidRPr="00520C78">
        <w:rPr>
          <w:rFonts w:ascii="Arial" w:hAnsi="Arial" w:cs="Arial"/>
          <w:color w:val="000000"/>
          <w:sz w:val="18"/>
          <w:szCs w:val="18"/>
        </w:rPr>
        <w:t>zagrożonych gatunków zwierząt, roślin i grzybów bezpośrednio związanych z ekosystemami wodnymi;</w:t>
      </w:r>
    </w:p>
    <w:p w14:paraId="18018F48"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ewentualne odtwarzanie korytarzy ekologicznych opartych o ekosystemy wodne celem zachowania dróg migracji gatunków związanych z wodą;</w:t>
      </w:r>
    </w:p>
    <w:p w14:paraId="345120F1" w14:textId="77777777" w:rsidR="00460F22"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lastRenderedPageBreak/>
        <w:t>zwiększanie retencji wodnej, przy czym zbiorniki małej retencji winny dodatkowo wzbogacać różnorodność biologiczną terenu, uwzględniając starorzecza i lokalne obniżenia terenu</w:t>
      </w:r>
      <w:r w:rsidR="00000EA4" w:rsidRPr="00520C78">
        <w:rPr>
          <w:rFonts w:ascii="Arial" w:hAnsi="Arial" w:cs="Arial"/>
          <w:color w:val="000000"/>
          <w:sz w:val="18"/>
          <w:szCs w:val="18"/>
        </w:rPr>
        <w:t xml:space="preserve">, </w:t>
      </w:r>
      <w:r w:rsidR="00460F22" w:rsidRPr="00520C78">
        <w:rPr>
          <w:rFonts w:ascii="Arial" w:hAnsi="Arial" w:cs="Arial"/>
          <w:color w:val="000000"/>
          <w:sz w:val="18"/>
          <w:szCs w:val="18"/>
        </w:rPr>
        <w:br/>
      </w:r>
      <w:r w:rsidR="00000EA4" w:rsidRPr="00520C78">
        <w:rPr>
          <w:rFonts w:ascii="Arial" w:hAnsi="Arial" w:cs="Arial"/>
          <w:color w:val="000000"/>
          <w:sz w:val="18"/>
          <w:szCs w:val="18"/>
        </w:rPr>
        <w:t>a</w:t>
      </w:r>
      <w:r w:rsidRPr="00520C78">
        <w:rPr>
          <w:rFonts w:ascii="Arial" w:hAnsi="Arial" w:cs="Arial"/>
          <w:color w:val="000000"/>
          <w:sz w:val="18"/>
          <w:szCs w:val="18"/>
        </w:rPr>
        <w:t xml:space="preserve"> w miarę możliwości technicznych i finansowych zalecane jest odtworzenie funkcji obszarów źródliskowych o dużych zdolnościach retencyjnych</w:t>
      </w:r>
      <w:r w:rsidR="00000EA4" w:rsidRPr="00520C78">
        <w:rPr>
          <w:rFonts w:ascii="Arial" w:hAnsi="Arial" w:cs="Arial"/>
          <w:color w:val="000000"/>
          <w:sz w:val="18"/>
          <w:szCs w:val="18"/>
        </w:rPr>
        <w:t xml:space="preserve"> i</w:t>
      </w:r>
      <w:r w:rsidRPr="00520C78">
        <w:rPr>
          <w:rFonts w:ascii="Arial" w:hAnsi="Arial" w:cs="Arial"/>
          <w:color w:val="000000"/>
          <w:sz w:val="18"/>
          <w:szCs w:val="18"/>
        </w:rPr>
        <w:t xml:space="preserve"> zachowywa</w:t>
      </w:r>
      <w:r w:rsidR="00000EA4" w:rsidRPr="00520C78">
        <w:rPr>
          <w:rFonts w:ascii="Arial" w:hAnsi="Arial" w:cs="Arial"/>
          <w:color w:val="000000"/>
          <w:sz w:val="18"/>
          <w:szCs w:val="18"/>
        </w:rPr>
        <w:t>nie</w:t>
      </w:r>
      <w:r w:rsidRPr="00520C78">
        <w:rPr>
          <w:rFonts w:ascii="Arial" w:hAnsi="Arial" w:cs="Arial"/>
          <w:color w:val="000000"/>
          <w:sz w:val="18"/>
          <w:szCs w:val="18"/>
        </w:rPr>
        <w:t xml:space="preserve"> lub odtwarza</w:t>
      </w:r>
      <w:r w:rsidR="00000EA4" w:rsidRPr="00520C78">
        <w:rPr>
          <w:rFonts w:ascii="Arial" w:hAnsi="Arial" w:cs="Arial"/>
          <w:color w:val="000000"/>
          <w:sz w:val="18"/>
          <w:szCs w:val="18"/>
        </w:rPr>
        <w:t>nie</w:t>
      </w:r>
      <w:r w:rsidRPr="00520C78">
        <w:rPr>
          <w:rFonts w:ascii="Arial" w:hAnsi="Arial" w:cs="Arial"/>
          <w:color w:val="000000"/>
          <w:sz w:val="18"/>
          <w:szCs w:val="18"/>
        </w:rPr>
        <w:t xml:space="preserve"> siedlisk hydrogeniczn</w:t>
      </w:r>
      <w:r w:rsidR="00000EA4" w:rsidRPr="00520C78">
        <w:rPr>
          <w:rFonts w:ascii="Arial" w:hAnsi="Arial" w:cs="Arial"/>
          <w:color w:val="000000"/>
          <w:sz w:val="18"/>
          <w:szCs w:val="18"/>
        </w:rPr>
        <w:t xml:space="preserve">ych </w:t>
      </w:r>
      <w:r w:rsidRPr="00520C78">
        <w:rPr>
          <w:rFonts w:ascii="Arial" w:hAnsi="Arial" w:cs="Arial"/>
          <w:color w:val="000000"/>
          <w:sz w:val="18"/>
          <w:szCs w:val="18"/>
        </w:rPr>
        <w:t>mając</w:t>
      </w:r>
      <w:r w:rsidR="00460F22" w:rsidRPr="00520C78">
        <w:rPr>
          <w:rFonts w:ascii="Arial" w:hAnsi="Arial" w:cs="Arial"/>
          <w:color w:val="000000"/>
          <w:sz w:val="18"/>
          <w:szCs w:val="18"/>
        </w:rPr>
        <w:t>ych</w:t>
      </w:r>
      <w:r w:rsidRPr="00520C78">
        <w:rPr>
          <w:rFonts w:ascii="Arial" w:hAnsi="Arial" w:cs="Arial"/>
          <w:color w:val="000000"/>
          <w:sz w:val="18"/>
          <w:szCs w:val="18"/>
        </w:rPr>
        <w:t xml:space="preserve"> dużą rolę w utrzymaniu lokalnej różnorodności biologicznej;</w:t>
      </w:r>
    </w:p>
    <w:p w14:paraId="1EB8E45D" w14:textId="71683A3D" w:rsidR="00460F22"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zalecane jest rozpoznanie oraz ewentualn</w:t>
      </w:r>
      <w:r w:rsidR="00460F22" w:rsidRPr="00520C78">
        <w:rPr>
          <w:rFonts w:ascii="Arial" w:hAnsi="Arial" w:cs="Arial"/>
          <w:color w:val="000000"/>
          <w:sz w:val="18"/>
          <w:szCs w:val="18"/>
        </w:rPr>
        <w:t>a</w:t>
      </w:r>
      <w:r w:rsidRPr="00520C78">
        <w:rPr>
          <w:rFonts w:ascii="Arial" w:hAnsi="Arial" w:cs="Arial"/>
          <w:color w:val="000000"/>
          <w:sz w:val="18"/>
          <w:szCs w:val="18"/>
        </w:rPr>
        <w:t xml:space="preserve"> przebudow</w:t>
      </w:r>
      <w:r w:rsidR="00460F22" w:rsidRPr="00520C78">
        <w:rPr>
          <w:rFonts w:ascii="Arial" w:hAnsi="Arial" w:cs="Arial"/>
          <w:color w:val="000000"/>
          <w:sz w:val="18"/>
          <w:szCs w:val="18"/>
        </w:rPr>
        <w:t>a</w:t>
      </w:r>
      <w:r w:rsidRPr="00520C78">
        <w:rPr>
          <w:rFonts w:ascii="Arial" w:hAnsi="Arial" w:cs="Arial"/>
          <w:color w:val="000000"/>
          <w:sz w:val="18"/>
          <w:szCs w:val="18"/>
        </w:rPr>
        <w:t xml:space="preserve"> struktury ichtiofauny zgodnie z</w:t>
      </w:r>
      <w:r w:rsidR="00460F22" w:rsidRPr="00520C78">
        <w:rPr>
          <w:rFonts w:ascii="Arial" w:hAnsi="Arial" w:cs="Arial"/>
          <w:color w:val="000000"/>
          <w:sz w:val="18"/>
          <w:szCs w:val="18"/>
        </w:rPr>
        <w:t> </w:t>
      </w:r>
      <w:r w:rsidRPr="00520C78">
        <w:rPr>
          <w:rFonts w:ascii="Arial" w:hAnsi="Arial" w:cs="Arial"/>
          <w:color w:val="000000"/>
          <w:sz w:val="18"/>
          <w:szCs w:val="18"/>
        </w:rPr>
        <w:t>charakterem siedliska we wszystkich zbiornikach wodnych przewidzianych do wykorzystania w myśl właściwych przepisów o rybactwie śródlądowym</w:t>
      </w:r>
      <w:r w:rsidR="00460F22" w:rsidRPr="00520C78">
        <w:rPr>
          <w:rFonts w:ascii="Arial" w:hAnsi="Arial" w:cs="Arial"/>
          <w:color w:val="000000"/>
          <w:sz w:val="18"/>
          <w:szCs w:val="18"/>
        </w:rPr>
        <w:t xml:space="preserve"> (</w:t>
      </w:r>
      <w:r w:rsidRPr="00520C78">
        <w:rPr>
          <w:rFonts w:ascii="Arial" w:hAnsi="Arial" w:cs="Arial"/>
          <w:color w:val="000000"/>
          <w:sz w:val="18"/>
          <w:szCs w:val="18"/>
        </w:rPr>
        <w:t>gospodarka rybacka na wodach powierzchniowych powinna wspomagać ochronę gatunków krytycznie zagrożonych i</w:t>
      </w:r>
      <w:r w:rsidR="00460F22" w:rsidRPr="00520C78">
        <w:rPr>
          <w:rFonts w:ascii="Arial" w:hAnsi="Arial" w:cs="Arial"/>
          <w:color w:val="000000"/>
          <w:sz w:val="18"/>
          <w:szCs w:val="18"/>
        </w:rPr>
        <w:t> </w:t>
      </w:r>
      <w:r w:rsidRPr="00520C78">
        <w:rPr>
          <w:rFonts w:ascii="Arial" w:hAnsi="Arial" w:cs="Arial"/>
          <w:color w:val="000000"/>
          <w:sz w:val="18"/>
          <w:szCs w:val="18"/>
        </w:rPr>
        <w:t>zagrożonych oraz promować gatunki o</w:t>
      </w:r>
      <w:r w:rsidR="00A57D1A">
        <w:rPr>
          <w:rFonts w:ascii="Arial" w:hAnsi="Arial" w:cs="Arial"/>
          <w:color w:val="000000"/>
          <w:sz w:val="18"/>
          <w:szCs w:val="18"/>
        </w:rPr>
        <w:t> </w:t>
      </w:r>
      <w:r w:rsidRPr="00520C78">
        <w:rPr>
          <w:rFonts w:ascii="Arial" w:hAnsi="Arial" w:cs="Arial"/>
          <w:color w:val="000000"/>
          <w:sz w:val="18"/>
          <w:szCs w:val="18"/>
        </w:rPr>
        <w:t>pochodzeniu lokalnym prowadząc do uzyskania struktury gatunkowej i wiekowej ryb, właściwej dla danego typu wód</w:t>
      </w:r>
      <w:r w:rsidR="00B373ED">
        <w:rPr>
          <w:rFonts w:ascii="Arial" w:hAnsi="Arial" w:cs="Arial"/>
          <w:color w:val="000000"/>
          <w:sz w:val="18"/>
          <w:szCs w:val="18"/>
        </w:rPr>
        <w:t>)</w:t>
      </w:r>
      <w:r w:rsidRPr="00520C78">
        <w:rPr>
          <w:rFonts w:ascii="Arial" w:hAnsi="Arial" w:cs="Arial"/>
          <w:color w:val="000000"/>
          <w:sz w:val="18"/>
          <w:szCs w:val="18"/>
        </w:rPr>
        <w:t>;</w:t>
      </w:r>
    </w:p>
    <w:p w14:paraId="011C6501" w14:textId="132FB9D4" w:rsidR="001717FA"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zalecane jest utrzymanie i odtwarzanie meandrów na wybranych odcinkach cieków; w razie możliwości wprowadzanie wtórnego zabagnienia terenów.</w:t>
      </w:r>
    </w:p>
    <w:p w14:paraId="28F8C206" w14:textId="77777777" w:rsidR="00440292" w:rsidRPr="00520C78" w:rsidRDefault="00440292" w:rsidP="00520C78">
      <w:pPr>
        <w:pStyle w:val="Akapitzlist"/>
        <w:spacing w:before="26" w:after="0" w:line="360" w:lineRule="auto"/>
        <w:rPr>
          <w:rFonts w:ascii="Arial" w:hAnsi="Arial" w:cs="Arial"/>
          <w:sz w:val="18"/>
          <w:szCs w:val="18"/>
        </w:rPr>
      </w:pPr>
    </w:p>
    <w:p w14:paraId="395B83F2" w14:textId="25393301" w:rsidR="001717FA" w:rsidRPr="00520C78" w:rsidRDefault="001717FA" w:rsidP="00370EE9">
      <w:pPr>
        <w:pStyle w:val="Akapitzlist"/>
        <w:numPr>
          <w:ilvl w:val="0"/>
          <w:numId w:val="14"/>
        </w:numPr>
        <w:spacing w:before="26" w:after="0" w:line="360" w:lineRule="auto"/>
        <w:jc w:val="center"/>
        <w:rPr>
          <w:rFonts w:ascii="Arial" w:hAnsi="Arial" w:cs="Arial"/>
          <w:b/>
          <w:bCs/>
          <w:sz w:val="18"/>
          <w:szCs w:val="18"/>
        </w:rPr>
      </w:pPr>
    </w:p>
    <w:p w14:paraId="7026ECC5" w14:textId="737230CB" w:rsidR="009211DF" w:rsidRPr="009211DF" w:rsidRDefault="007A171E" w:rsidP="009211DF">
      <w:pPr>
        <w:pStyle w:val="Akapitzlist"/>
        <w:numPr>
          <w:ilvl w:val="0"/>
          <w:numId w:val="10"/>
        </w:numPr>
        <w:spacing w:before="26" w:after="0" w:line="360" w:lineRule="auto"/>
        <w:ind w:left="284" w:hanging="284"/>
        <w:rPr>
          <w:rFonts w:ascii="Arial" w:hAnsi="Arial" w:cs="Arial"/>
          <w:sz w:val="18"/>
          <w:szCs w:val="18"/>
        </w:rPr>
      </w:pPr>
      <w:bookmarkStart w:id="0" w:name="_Hlk103230003"/>
      <w:r w:rsidRPr="00520C78">
        <w:rPr>
          <w:rFonts w:ascii="Arial" w:hAnsi="Arial" w:cs="Arial"/>
          <w:color w:val="000000"/>
          <w:sz w:val="18"/>
          <w:szCs w:val="18"/>
        </w:rPr>
        <w:t>W Obszarze zakazuje się:</w:t>
      </w:r>
      <w:bookmarkEnd w:id="0"/>
    </w:p>
    <w:p w14:paraId="54C1E468" w14:textId="3F7AA175" w:rsidR="0062528F" w:rsidRPr="009211DF" w:rsidRDefault="007A171E" w:rsidP="009211DF">
      <w:pPr>
        <w:pStyle w:val="Akapitzlist"/>
        <w:numPr>
          <w:ilvl w:val="0"/>
          <w:numId w:val="12"/>
        </w:numPr>
        <w:spacing w:after="0" w:line="360" w:lineRule="auto"/>
        <w:jc w:val="both"/>
        <w:rPr>
          <w:rFonts w:eastAsia="Calibri" w:cs="Arial"/>
          <w:bCs/>
          <w:sz w:val="18"/>
          <w:szCs w:val="18"/>
        </w:rPr>
      </w:pPr>
      <w:r w:rsidRPr="009211DF">
        <w:rPr>
          <w:rFonts w:ascii="Arial" w:hAnsi="Arial" w:cs="Arial"/>
          <w:color w:val="000000"/>
          <w:sz w:val="18"/>
          <w:szCs w:val="18"/>
        </w:rPr>
        <w:t>realizacji przedsięwzięć mogących znacząco oddziaływać na środowisko w rozumieniu przepisów ustawy z dnia 3 października 2008 r. o udostępnianiu informacji o środowisku i jego ochronie, udziale społeczeństwa w ochronie środowiska oraz o ocenach oddziaływania na</w:t>
      </w:r>
      <w:r w:rsidR="003678A6" w:rsidRPr="009211DF">
        <w:rPr>
          <w:rFonts w:ascii="Arial" w:hAnsi="Arial" w:cs="Arial"/>
          <w:color w:val="000000"/>
          <w:sz w:val="18"/>
          <w:szCs w:val="18"/>
        </w:rPr>
        <w:t> </w:t>
      </w:r>
      <w:r w:rsidRPr="009211DF">
        <w:rPr>
          <w:rFonts w:ascii="Arial" w:hAnsi="Arial" w:cs="Arial"/>
          <w:color w:val="000000"/>
          <w:sz w:val="18"/>
          <w:szCs w:val="18"/>
        </w:rPr>
        <w:t xml:space="preserve">środowisko </w:t>
      </w:r>
      <w:r w:rsidR="0062528F" w:rsidRPr="009211DF">
        <w:rPr>
          <w:rFonts w:ascii="Arial" w:hAnsi="Arial" w:cs="Arial"/>
          <w:sz w:val="18"/>
          <w:szCs w:val="18"/>
        </w:rPr>
        <w:t>(Dz. U. z 202</w:t>
      </w:r>
      <w:r w:rsidR="00442667">
        <w:rPr>
          <w:rFonts w:ascii="Arial" w:hAnsi="Arial" w:cs="Arial"/>
          <w:sz w:val="18"/>
          <w:szCs w:val="18"/>
        </w:rPr>
        <w:t>3</w:t>
      </w:r>
      <w:r w:rsidR="0062528F" w:rsidRPr="009211DF">
        <w:rPr>
          <w:rFonts w:ascii="Arial" w:hAnsi="Arial" w:cs="Arial"/>
          <w:sz w:val="18"/>
          <w:szCs w:val="18"/>
        </w:rPr>
        <w:t xml:space="preserve"> r. poz. 10</w:t>
      </w:r>
      <w:r w:rsidR="00B373ED">
        <w:rPr>
          <w:rFonts w:ascii="Arial" w:hAnsi="Arial" w:cs="Arial"/>
          <w:sz w:val="18"/>
          <w:szCs w:val="18"/>
        </w:rPr>
        <w:t>94</w:t>
      </w:r>
      <w:r w:rsidR="00012FC6">
        <w:rPr>
          <w:rFonts w:ascii="Arial" w:hAnsi="Arial" w:cs="Arial"/>
          <w:sz w:val="18"/>
          <w:szCs w:val="18"/>
        </w:rPr>
        <w:t>,</w:t>
      </w:r>
      <w:r w:rsidR="00442667">
        <w:rPr>
          <w:rFonts w:ascii="Arial" w:hAnsi="Arial" w:cs="Arial"/>
          <w:sz w:val="18"/>
          <w:szCs w:val="18"/>
        </w:rPr>
        <w:t xml:space="preserve"> 1113</w:t>
      </w:r>
      <w:r w:rsidR="00012FC6">
        <w:rPr>
          <w:rFonts w:ascii="Arial" w:hAnsi="Arial" w:cs="Arial"/>
          <w:sz w:val="18"/>
          <w:szCs w:val="18"/>
        </w:rPr>
        <w:t>, 1501,1506, 1688 i 1719</w:t>
      </w:r>
      <w:r w:rsidR="00442667">
        <w:rPr>
          <w:rFonts w:ascii="Arial" w:hAnsi="Arial" w:cs="Arial"/>
          <w:sz w:val="18"/>
          <w:szCs w:val="18"/>
        </w:rPr>
        <w:t>);</w:t>
      </w:r>
    </w:p>
    <w:p w14:paraId="64F664D9" w14:textId="2D644F4F" w:rsidR="00F630F8" w:rsidRPr="0062528F" w:rsidRDefault="007A171E" w:rsidP="00D702DB">
      <w:pPr>
        <w:pStyle w:val="Akapitzlist"/>
        <w:numPr>
          <w:ilvl w:val="0"/>
          <w:numId w:val="12"/>
        </w:numPr>
        <w:spacing w:before="26" w:after="0" w:line="360" w:lineRule="auto"/>
        <w:rPr>
          <w:rFonts w:ascii="Arial" w:hAnsi="Arial" w:cs="Arial"/>
          <w:sz w:val="18"/>
          <w:szCs w:val="18"/>
        </w:rPr>
      </w:pPr>
      <w:r w:rsidRPr="0062528F">
        <w:rPr>
          <w:rFonts w:ascii="Arial" w:hAnsi="Arial" w:cs="Arial"/>
          <w:color w:val="000000"/>
          <w:sz w:val="18"/>
          <w:szCs w:val="18"/>
        </w:rPr>
        <w:t>likwidowania i niszczenia zadrzewień śródpolnych, przydrożnych i nadwodnych, jeżeli nie wynikają one z potrzeby ochrony przeciwpowodziowej i zapewnienia bezpieczeństwa ruchu drogowego lub wodnego lub budowy, odbudowy, utrzymania, remontów lub naprawy urządzeń wodnych;</w:t>
      </w:r>
    </w:p>
    <w:p w14:paraId="2264070A" w14:textId="77777777" w:rsidR="00F630F8" w:rsidRPr="00520C78" w:rsidRDefault="007A171E" w:rsidP="00520C78">
      <w:pPr>
        <w:pStyle w:val="Akapitzlist"/>
        <w:numPr>
          <w:ilvl w:val="0"/>
          <w:numId w:val="12"/>
        </w:numPr>
        <w:spacing w:before="26" w:after="0" w:line="360" w:lineRule="auto"/>
        <w:rPr>
          <w:rFonts w:ascii="Arial" w:hAnsi="Arial" w:cs="Arial"/>
          <w:sz w:val="18"/>
          <w:szCs w:val="18"/>
        </w:rPr>
      </w:pPr>
      <w:bookmarkStart w:id="1" w:name="_Hlk92798272"/>
      <w:r w:rsidRPr="00520C78">
        <w:rPr>
          <w:rFonts w:ascii="Arial" w:hAnsi="Arial" w:cs="Arial"/>
          <w:color w:val="000000"/>
          <w:sz w:val="18"/>
          <w:szCs w:val="18"/>
        </w:rPr>
        <w:t>wydobywania do celów gospodarczych skał, w tym torfu, oraz skamieniałości, w tym kopalnych szczątków roślin i zwierząt, a także minerałów i bursztynu</w:t>
      </w:r>
      <w:bookmarkEnd w:id="1"/>
      <w:r w:rsidRPr="00520C78">
        <w:rPr>
          <w:rFonts w:ascii="Arial" w:hAnsi="Arial" w:cs="Arial"/>
          <w:color w:val="000000"/>
          <w:sz w:val="18"/>
          <w:szCs w:val="18"/>
        </w:rPr>
        <w:t>;</w:t>
      </w:r>
    </w:p>
    <w:p w14:paraId="1CF4CAC3" w14:textId="1B9D6570" w:rsidR="00F630F8" w:rsidRPr="00520C78" w:rsidRDefault="007A171E"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wykonywania prac ziemnych trwale zniekształcających rzeźbę terenu, z wyjątkiem prac związanych z</w:t>
      </w:r>
      <w:r w:rsidR="00A57D1A">
        <w:rPr>
          <w:rFonts w:ascii="Arial" w:hAnsi="Arial" w:cs="Arial"/>
          <w:color w:val="000000"/>
          <w:sz w:val="18"/>
          <w:szCs w:val="18"/>
        </w:rPr>
        <w:t> </w:t>
      </w:r>
      <w:r w:rsidRPr="00520C78">
        <w:rPr>
          <w:rFonts w:ascii="Arial" w:hAnsi="Arial" w:cs="Arial"/>
          <w:color w:val="000000"/>
          <w:sz w:val="18"/>
          <w:szCs w:val="18"/>
        </w:rPr>
        <w:t>zabezpieczeniem przeciwpowodziowym lub przeciwosuwiskowym lub utrzymaniem, budową, odbudową, naprawą lub remontem urządzeń wodnych;</w:t>
      </w:r>
    </w:p>
    <w:p w14:paraId="54E49887" w14:textId="77777777" w:rsidR="00F630F8" w:rsidRPr="00520C78" w:rsidRDefault="007A171E"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dokonywania zmian stosunków wodnych, jeżeli służą innym celom niż ochrona przyrody lub zrównoważone wykorzystanie użytków rolnych i leśnych oraz racjonalna gospodarka wodna lub rybacka;</w:t>
      </w:r>
    </w:p>
    <w:p w14:paraId="56FFB967" w14:textId="2886DDC8" w:rsidR="00F630F8" w:rsidRPr="00520C78" w:rsidRDefault="007A171E"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likwidowania naturalnych zbiorników wodnych, starorzeczy i obszarów wodno-błotnych;</w:t>
      </w:r>
    </w:p>
    <w:p w14:paraId="3CD44DF8" w14:textId="38AC6C3C" w:rsidR="00E84773" w:rsidRPr="00520C78" w:rsidRDefault="00E84773"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sz w:val="18"/>
          <w:szCs w:val="18"/>
        </w:rPr>
        <w:t>budowania, w części objętej strefą obszar</w:t>
      </w:r>
      <w:r w:rsidR="00E275EF" w:rsidRPr="00520C78">
        <w:rPr>
          <w:rFonts w:ascii="Arial" w:hAnsi="Arial" w:cs="Arial"/>
          <w:sz w:val="18"/>
          <w:szCs w:val="18"/>
        </w:rPr>
        <w:t xml:space="preserve">u </w:t>
      </w:r>
      <w:r w:rsidRPr="00520C78">
        <w:rPr>
          <w:rFonts w:ascii="Arial" w:hAnsi="Arial" w:cs="Arial"/>
          <w:sz w:val="18"/>
          <w:szCs w:val="18"/>
        </w:rPr>
        <w:t>Natura 2000, nowych obiektów budowlanych w pasie szerokości 100 m</w:t>
      </w:r>
      <w:r w:rsidR="009211DF">
        <w:rPr>
          <w:rFonts w:ascii="Arial" w:hAnsi="Arial" w:cs="Arial"/>
          <w:sz w:val="18"/>
          <w:szCs w:val="18"/>
        </w:rPr>
        <w:t xml:space="preserve"> </w:t>
      </w:r>
      <w:r w:rsidRPr="00520C78">
        <w:rPr>
          <w:rFonts w:ascii="Arial" w:hAnsi="Arial" w:cs="Arial"/>
          <w:sz w:val="18"/>
          <w:szCs w:val="18"/>
        </w:rPr>
        <w:t>od:</w:t>
      </w:r>
    </w:p>
    <w:p w14:paraId="37BFF584" w14:textId="77777777" w:rsidR="00E84773" w:rsidRPr="00520C78" w:rsidRDefault="00E84773" w:rsidP="00520C78">
      <w:pPr>
        <w:pStyle w:val="Akapitzlist"/>
        <w:spacing w:before="26" w:after="0" w:line="360" w:lineRule="auto"/>
        <w:rPr>
          <w:rFonts w:ascii="Arial" w:hAnsi="Arial" w:cs="Arial"/>
          <w:sz w:val="18"/>
          <w:szCs w:val="18"/>
        </w:rPr>
      </w:pPr>
      <w:r w:rsidRPr="00520C78">
        <w:rPr>
          <w:rFonts w:ascii="Arial" w:hAnsi="Arial" w:cs="Arial"/>
          <w:sz w:val="18"/>
          <w:szCs w:val="18"/>
        </w:rPr>
        <w:t>a) linii brzegów rzek, jezior i innych naturalnych zbiorników wodnych,</w:t>
      </w:r>
    </w:p>
    <w:p w14:paraId="5A3A9B4C" w14:textId="3307146B" w:rsidR="00E84773" w:rsidRPr="00520C78" w:rsidRDefault="00E84773" w:rsidP="00520C78">
      <w:pPr>
        <w:pStyle w:val="Akapitzlist"/>
        <w:spacing w:before="26" w:after="0" w:line="360" w:lineRule="auto"/>
        <w:rPr>
          <w:rFonts w:ascii="Arial" w:hAnsi="Arial" w:cs="Arial"/>
          <w:sz w:val="18"/>
          <w:szCs w:val="18"/>
        </w:rPr>
      </w:pPr>
      <w:r w:rsidRPr="00520C78">
        <w:rPr>
          <w:rFonts w:ascii="Arial" w:hAnsi="Arial" w:cs="Arial"/>
          <w:sz w:val="18"/>
          <w:szCs w:val="18"/>
        </w:rPr>
        <w:t>b) zasięgu lustra wody w sztucznych zbiornikach wodnych usytuowanych na wodach płynących przy normalnym poziomie piętrzenia określonym w pozwoleniu wodnoprawnym, o którym mowa w art. 389 pkt 1 ustawy z dnia 20 lipca 2017 r. – Prawo wodne (Dz. U. z 202</w:t>
      </w:r>
      <w:r w:rsidR="00442667">
        <w:rPr>
          <w:rFonts w:ascii="Arial" w:hAnsi="Arial" w:cs="Arial"/>
          <w:sz w:val="18"/>
          <w:szCs w:val="18"/>
        </w:rPr>
        <w:t>3</w:t>
      </w:r>
      <w:r w:rsidRPr="00520C78">
        <w:rPr>
          <w:rFonts w:ascii="Arial" w:hAnsi="Arial" w:cs="Arial"/>
          <w:sz w:val="18"/>
          <w:szCs w:val="18"/>
        </w:rPr>
        <w:t xml:space="preserve"> r. poz. </w:t>
      </w:r>
      <w:r w:rsidR="00442667">
        <w:rPr>
          <w:rFonts w:ascii="Arial" w:hAnsi="Arial" w:cs="Arial"/>
          <w:sz w:val="18"/>
          <w:szCs w:val="18"/>
        </w:rPr>
        <w:t>1478</w:t>
      </w:r>
      <w:r w:rsidR="00012FC6">
        <w:rPr>
          <w:rFonts w:ascii="Arial" w:hAnsi="Arial" w:cs="Arial"/>
          <w:sz w:val="18"/>
          <w:szCs w:val="18"/>
        </w:rPr>
        <w:t xml:space="preserve"> i 1688</w:t>
      </w:r>
      <w:r w:rsidRPr="00520C78">
        <w:rPr>
          <w:rFonts w:ascii="Arial" w:hAnsi="Arial" w:cs="Arial"/>
          <w:sz w:val="18"/>
          <w:szCs w:val="18"/>
        </w:rPr>
        <w:t>)</w:t>
      </w:r>
    </w:p>
    <w:p w14:paraId="5101E032" w14:textId="61CCFA31" w:rsidR="00E84773" w:rsidRPr="00520C78" w:rsidRDefault="00E84773" w:rsidP="00520C78">
      <w:pPr>
        <w:pStyle w:val="Akapitzlist"/>
        <w:spacing w:before="26" w:after="0" w:line="360" w:lineRule="auto"/>
        <w:rPr>
          <w:rFonts w:ascii="Arial" w:hAnsi="Arial" w:cs="Arial"/>
          <w:sz w:val="18"/>
          <w:szCs w:val="18"/>
        </w:rPr>
      </w:pPr>
      <w:r w:rsidRPr="00520C78">
        <w:rPr>
          <w:rFonts w:ascii="Arial" w:hAnsi="Arial" w:cs="Arial"/>
          <w:sz w:val="18"/>
          <w:szCs w:val="18"/>
        </w:rPr>
        <w:t>– z wyjątkiem urządzeń wodnych oraz obiektów służących prowadzeniu racjonalnej gospodarki rolnej, leśnej lub rybackiej;</w:t>
      </w:r>
    </w:p>
    <w:p w14:paraId="5002AD4A" w14:textId="51796125" w:rsidR="00E84773" w:rsidRPr="00520C78" w:rsidRDefault="00E84773"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sz w:val="18"/>
          <w:szCs w:val="18"/>
        </w:rPr>
        <w:t>budowania, w części nie objętej strefą obszaru Natura 2000, nowych obiektów budowlanych w</w:t>
      </w:r>
      <w:r w:rsidR="00605770" w:rsidRPr="00520C78">
        <w:rPr>
          <w:rFonts w:ascii="Arial" w:hAnsi="Arial" w:cs="Arial"/>
          <w:sz w:val="18"/>
          <w:szCs w:val="18"/>
        </w:rPr>
        <w:t> </w:t>
      </w:r>
      <w:r w:rsidRPr="00520C78">
        <w:rPr>
          <w:rFonts w:ascii="Arial" w:hAnsi="Arial" w:cs="Arial"/>
          <w:sz w:val="18"/>
          <w:szCs w:val="18"/>
        </w:rPr>
        <w:t>pasie szerokości 50 m od:</w:t>
      </w:r>
    </w:p>
    <w:p w14:paraId="11BEC288" w14:textId="77777777" w:rsidR="00E84773" w:rsidRPr="00520C78" w:rsidRDefault="00E84773" w:rsidP="00520C78">
      <w:pPr>
        <w:pStyle w:val="Akapitzlist"/>
        <w:spacing w:before="26" w:after="0" w:line="360" w:lineRule="auto"/>
        <w:rPr>
          <w:rFonts w:ascii="Arial" w:hAnsi="Arial" w:cs="Arial"/>
          <w:sz w:val="18"/>
          <w:szCs w:val="18"/>
        </w:rPr>
      </w:pPr>
      <w:r w:rsidRPr="00520C78">
        <w:rPr>
          <w:rFonts w:ascii="Arial" w:hAnsi="Arial" w:cs="Arial"/>
          <w:sz w:val="18"/>
          <w:szCs w:val="18"/>
        </w:rPr>
        <w:t>a) linii brzegów rzek, jezior i innych naturalnych zbiorników wodnych,</w:t>
      </w:r>
    </w:p>
    <w:p w14:paraId="5E399C4B" w14:textId="3903651D" w:rsidR="00E84773" w:rsidRPr="00520C78" w:rsidRDefault="00E84773" w:rsidP="00520C78">
      <w:pPr>
        <w:pStyle w:val="Akapitzlist"/>
        <w:spacing w:before="26" w:after="0" w:line="360" w:lineRule="auto"/>
        <w:rPr>
          <w:rFonts w:ascii="Arial" w:hAnsi="Arial" w:cs="Arial"/>
          <w:sz w:val="18"/>
          <w:szCs w:val="18"/>
        </w:rPr>
      </w:pPr>
      <w:r w:rsidRPr="00520C78">
        <w:rPr>
          <w:rFonts w:ascii="Arial" w:hAnsi="Arial" w:cs="Arial"/>
          <w:sz w:val="18"/>
          <w:szCs w:val="18"/>
        </w:rPr>
        <w:lastRenderedPageBreak/>
        <w:t>b) zasięgu lustra wody w sztucznych zbiornikach wodnych usytuowanych na wodach płynących przy normalnym poziomie piętrzenia określonym w pozwoleniu wodnoprawnym, o którym mowa w art. 389 pkt 1 ustawy z dnia 20 lipca 2017 r. – Prawo wodne</w:t>
      </w:r>
    </w:p>
    <w:p w14:paraId="58F6FF8C" w14:textId="632DCE9F" w:rsidR="00E84773" w:rsidRPr="00520C78" w:rsidRDefault="00E84773" w:rsidP="00520C78">
      <w:pPr>
        <w:pStyle w:val="Akapitzlist"/>
        <w:spacing w:before="26" w:after="0" w:line="360" w:lineRule="auto"/>
        <w:rPr>
          <w:rFonts w:ascii="Arial" w:hAnsi="Arial" w:cs="Arial"/>
          <w:sz w:val="18"/>
          <w:szCs w:val="18"/>
        </w:rPr>
      </w:pPr>
      <w:r w:rsidRPr="00520C78">
        <w:rPr>
          <w:rFonts w:ascii="Arial" w:hAnsi="Arial" w:cs="Arial"/>
          <w:sz w:val="18"/>
          <w:szCs w:val="18"/>
        </w:rPr>
        <w:t>– z wyjątkiem urządzeń wodnych oraz obiektów służących prowadzeniu racjonalnej gospodarki rolnej, leśnej lub rybackiej.</w:t>
      </w:r>
    </w:p>
    <w:p w14:paraId="6C8CBBEA" w14:textId="6AAE2C53" w:rsidR="007529EA" w:rsidRPr="00520C78" w:rsidRDefault="007529EA" w:rsidP="00520C78">
      <w:pPr>
        <w:pStyle w:val="Akapitzlist"/>
        <w:numPr>
          <w:ilvl w:val="0"/>
          <w:numId w:val="10"/>
        </w:numPr>
        <w:spacing w:before="26" w:after="0" w:line="360" w:lineRule="auto"/>
        <w:ind w:left="284" w:hanging="284"/>
        <w:rPr>
          <w:rFonts w:ascii="Arial" w:hAnsi="Arial" w:cs="Arial"/>
          <w:sz w:val="18"/>
          <w:szCs w:val="18"/>
        </w:rPr>
      </w:pPr>
      <w:r w:rsidRPr="00520C78">
        <w:rPr>
          <w:rFonts w:ascii="Arial" w:hAnsi="Arial" w:cs="Arial"/>
          <w:color w:val="000000"/>
          <w:sz w:val="18"/>
          <w:szCs w:val="18"/>
        </w:rPr>
        <w:t>Zakaz, o którym mowa w ust. 1 pkt 1, nie dotyczy przedsięwzięć służących obsłudze ruchu komunikacyjnego, turystyce, przedsięwzięć bezpośrednio związanych z rolnictwem i przemysłem spożywczym</w:t>
      </w:r>
      <w:bookmarkStart w:id="2" w:name="_Hlk135902979"/>
      <w:r w:rsidR="00B407D3">
        <w:rPr>
          <w:rFonts w:ascii="Arial" w:hAnsi="Arial" w:cs="Arial"/>
          <w:color w:val="000000"/>
          <w:sz w:val="18"/>
          <w:szCs w:val="18"/>
        </w:rPr>
        <w:t>.</w:t>
      </w:r>
    </w:p>
    <w:bookmarkEnd w:id="2"/>
    <w:p w14:paraId="1210B358" w14:textId="6AB66D3C" w:rsidR="00440292" w:rsidRPr="00520C78" w:rsidRDefault="007A171E" w:rsidP="00520C78">
      <w:pPr>
        <w:pStyle w:val="Akapitzlist"/>
        <w:numPr>
          <w:ilvl w:val="0"/>
          <w:numId w:val="10"/>
        </w:numPr>
        <w:spacing w:before="26" w:after="0" w:line="360" w:lineRule="auto"/>
        <w:ind w:left="284" w:hanging="284"/>
        <w:rPr>
          <w:rFonts w:ascii="Arial" w:hAnsi="Arial" w:cs="Arial"/>
          <w:sz w:val="18"/>
          <w:szCs w:val="18"/>
        </w:rPr>
      </w:pPr>
      <w:r w:rsidRPr="00A57D1A">
        <w:rPr>
          <w:rFonts w:ascii="Arial" w:hAnsi="Arial" w:cs="Arial"/>
          <w:color w:val="000000"/>
          <w:sz w:val="18"/>
          <w:szCs w:val="18"/>
        </w:rPr>
        <w:t>Zakaz</w:t>
      </w:r>
      <w:r w:rsidR="00520C78" w:rsidRPr="00A57D1A">
        <w:rPr>
          <w:rFonts w:ascii="Arial" w:hAnsi="Arial" w:cs="Arial"/>
          <w:sz w:val="18"/>
          <w:szCs w:val="18"/>
        </w:rPr>
        <w:t>, o którym mowa w ust. 1 pkt 7, nie dotyczy</w:t>
      </w:r>
      <w:r w:rsidR="00520C78" w:rsidRPr="00520C78">
        <w:rPr>
          <w:rFonts w:ascii="Arial" w:hAnsi="Arial" w:cs="Arial"/>
          <w:sz w:val="18"/>
          <w:szCs w:val="18"/>
        </w:rPr>
        <w:t xml:space="preserve"> </w:t>
      </w:r>
      <w:r w:rsidR="00520C78" w:rsidRPr="00520C78">
        <w:rPr>
          <w:rFonts w:ascii="Arial" w:hAnsi="Arial" w:cs="Arial"/>
          <w:bCs/>
          <w:sz w:val="18"/>
          <w:szCs w:val="18"/>
        </w:rPr>
        <w:t>obszarów przeznaczonych pod zabudowę w</w:t>
      </w:r>
      <w:bookmarkStart w:id="3" w:name="_Hlk141352736"/>
      <w:r w:rsidR="00D9169D">
        <w:rPr>
          <w:rFonts w:ascii="Arial" w:hAnsi="Arial" w:cs="Arial"/>
          <w:bCs/>
          <w:sz w:val="18"/>
          <w:szCs w:val="18"/>
        </w:rPr>
        <w:t> </w:t>
      </w:r>
      <w:r w:rsidR="00520C78" w:rsidRPr="00520C78">
        <w:rPr>
          <w:rFonts w:ascii="Arial" w:hAnsi="Arial" w:cs="Arial"/>
          <w:bCs/>
          <w:sz w:val="18"/>
          <w:szCs w:val="18"/>
        </w:rPr>
        <w:t>obowiązujących w dniu wejścia w życie niniejszej uchwały miejscowych planach zagospodarowania przestrzennego</w:t>
      </w:r>
      <w:r w:rsidR="00DD7E53" w:rsidRPr="00520C78">
        <w:rPr>
          <w:rFonts w:ascii="Arial" w:hAnsi="Arial" w:cs="Arial"/>
          <w:color w:val="000000"/>
          <w:sz w:val="18"/>
          <w:szCs w:val="18"/>
        </w:rPr>
        <w:t>.</w:t>
      </w:r>
    </w:p>
    <w:bookmarkEnd w:id="3"/>
    <w:p w14:paraId="261FB5D0" w14:textId="77777777" w:rsidR="002E122B" w:rsidRPr="00520C78" w:rsidRDefault="002E122B" w:rsidP="00370EE9">
      <w:pPr>
        <w:pStyle w:val="Akapitzlist"/>
        <w:spacing w:before="26" w:after="0" w:line="360" w:lineRule="auto"/>
        <w:ind w:left="284"/>
        <w:jc w:val="center"/>
        <w:rPr>
          <w:rFonts w:ascii="Arial" w:hAnsi="Arial" w:cs="Arial"/>
          <w:sz w:val="18"/>
          <w:szCs w:val="18"/>
        </w:rPr>
      </w:pPr>
    </w:p>
    <w:p w14:paraId="49A82FB7" w14:textId="33D8E4B8" w:rsidR="000D037E" w:rsidRPr="00520C78" w:rsidRDefault="000D037E" w:rsidP="00370EE9">
      <w:pPr>
        <w:pStyle w:val="Akapitzlist"/>
        <w:numPr>
          <w:ilvl w:val="0"/>
          <w:numId w:val="14"/>
        </w:numPr>
        <w:spacing w:before="26" w:after="0" w:line="360" w:lineRule="auto"/>
        <w:jc w:val="center"/>
        <w:rPr>
          <w:rFonts w:ascii="Arial" w:hAnsi="Arial" w:cs="Arial"/>
          <w:b/>
          <w:bCs/>
          <w:sz w:val="18"/>
          <w:szCs w:val="18"/>
        </w:rPr>
      </w:pPr>
    </w:p>
    <w:p w14:paraId="2242834A" w14:textId="77777777" w:rsidR="00440292" w:rsidRPr="00520C78" w:rsidRDefault="007A171E" w:rsidP="00370EE9">
      <w:pPr>
        <w:spacing w:before="26" w:after="240" w:line="360" w:lineRule="auto"/>
        <w:rPr>
          <w:rFonts w:ascii="Arial" w:hAnsi="Arial" w:cs="Arial"/>
          <w:sz w:val="18"/>
          <w:szCs w:val="18"/>
        </w:rPr>
      </w:pPr>
      <w:r w:rsidRPr="00520C78">
        <w:rPr>
          <w:rFonts w:ascii="Arial" w:hAnsi="Arial" w:cs="Arial"/>
          <w:color w:val="000000"/>
          <w:sz w:val="18"/>
          <w:szCs w:val="18"/>
        </w:rPr>
        <w:t>Nadzór nad Obszarem sprawuje Marszałek Województwa Mazowieckiego.</w:t>
      </w:r>
    </w:p>
    <w:p w14:paraId="3AE9BE3B" w14:textId="76D8968F" w:rsidR="00440292" w:rsidRPr="00520C78" w:rsidRDefault="00440292" w:rsidP="00370EE9">
      <w:pPr>
        <w:pStyle w:val="Akapitzlist"/>
        <w:numPr>
          <w:ilvl w:val="0"/>
          <w:numId w:val="14"/>
        </w:numPr>
        <w:spacing w:before="26" w:after="0" w:line="360" w:lineRule="auto"/>
        <w:ind w:left="714" w:hanging="357"/>
        <w:jc w:val="center"/>
        <w:rPr>
          <w:rFonts w:ascii="Arial" w:hAnsi="Arial" w:cs="Arial"/>
          <w:b/>
          <w:bCs/>
          <w:sz w:val="18"/>
          <w:szCs w:val="18"/>
        </w:rPr>
      </w:pPr>
    </w:p>
    <w:p w14:paraId="7E1A9718" w14:textId="0F8ED3FA" w:rsidR="00376712" w:rsidRPr="00520C78" w:rsidRDefault="007A171E" w:rsidP="00370EE9">
      <w:pPr>
        <w:spacing w:before="26" w:after="240" w:line="360" w:lineRule="auto"/>
        <w:rPr>
          <w:rFonts w:ascii="Arial" w:hAnsi="Arial" w:cs="Arial"/>
          <w:bCs/>
          <w:color w:val="000000"/>
          <w:sz w:val="18"/>
          <w:szCs w:val="18"/>
        </w:rPr>
      </w:pPr>
      <w:r w:rsidRPr="00520C78">
        <w:rPr>
          <w:rFonts w:ascii="Arial" w:hAnsi="Arial" w:cs="Arial"/>
          <w:color w:val="000000"/>
          <w:sz w:val="18"/>
          <w:szCs w:val="18"/>
        </w:rPr>
        <w:t xml:space="preserve">Traci </w:t>
      </w:r>
      <w:bookmarkStart w:id="4" w:name="_Hlk150849197"/>
      <w:r w:rsidRPr="00520C78">
        <w:rPr>
          <w:rFonts w:ascii="Arial" w:hAnsi="Arial" w:cs="Arial"/>
          <w:color w:val="000000"/>
          <w:sz w:val="18"/>
          <w:szCs w:val="18"/>
        </w:rPr>
        <w:t xml:space="preserve">moc rozporządzenie nr </w:t>
      </w:r>
      <w:r w:rsidR="00D9169D">
        <w:rPr>
          <w:rFonts w:ascii="Arial" w:hAnsi="Arial" w:cs="Arial"/>
          <w:color w:val="000000"/>
          <w:sz w:val="18"/>
          <w:szCs w:val="18"/>
        </w:rPr>
        <w:t>42</w:t>
      </w:r>
      <w:r w:rsidRPr="00520C78">
        <w:rPr>
          <w:rFonts w:ascii="Arial" w:hAnsi="Arial" w:cs="Arial"/>
          <w:color w:val="000000"/>
          <w:sz w:val="18"/>
          <w:szCs w:val="18"/>
        </w:rPr>
        <w:t xml:space="preserve"> Wojewody Mazowieckiego </w:t>
      </w:r>
      <w:r w:rsidR="00376712" w:rsidRPr="00520C78">
        <w:rPr>
          <w:rFonts w:ascii="Arial" w:hAnsi="Arial" w:cs="Arial"/>
          <w:bCs/>
          <w:color w:val="000000"/>
          <w:sz w:val="18"/>
          <w:szCs w:val="18"/>
        </w:rPr>
        <w:t xml:space="preserve">z dnia </w:t>
      </w:r>
      <w:r w:rsidR="00D9169D">
        <w:rPr>
          <w:rFonts w:ascii="Arial" w:hAnsi="Arial" w:cs="Arial"/>
          <w:bCs/>
          <w:color w:val="000000"/>
          <w:sz w:val="18"/>
          <w:szCs w:val="18"/>
        </w:rPr>
        <w:t xml:space="preserve">5 maja </w:t>
      </w:r>
      <w:r w:rsidR="00376712" w:rsidRPr="00520C78">
        <w:rPr>
          <w:rFonts w:ascii="Arial" w:hAnsi="Arial" w:cs="Arial"/>
          <w:bCs/>
          <w:color w:val="000000"/>
          <w:sz w:val="18"/>
          <w:szCs w:val="18"/>
        </w:rPr>
        <w:t>200</w:t>
      </w:r>
      <w:r w:rsidR="00D9169D">
        <w:rPr>
          <w:rFonts w:ascii="Arial" w:hAnsi="Arial" w:cs="Arial"/>
          <w:bCs/>
          <w:color w:val="000000"/>
          <w:sz w:val="18"/>
          <w:szCs w:val="18"/>
        </w:rPr>
        <w:t>5</w:t>
      </w:r>
      <w:r w:rsidR="00376712" w:rsidRPr="00520C78">
        <w:rPr>
          <w:rFonts w:ascii="Arial" w:hAnsi="Arial" w:cs="Arial"/>
          <w:bCs/>
          <w:color w:val="000000"/>
          <w:sz w:val="18"/>
          <w:szCs w:val="18"/>
        </w:rPr>
        <w:t xml:space="preserve"> r. </w:t>
      </w:r>
      <w:r w:rsidR="00376712" w:rsidRPr="00520C78">
        <w:rPr>
          <w:rFonts w:ascii="Arial" w:hAnsi="Arial" w:cs="Arial"/>
          <w:bCs/>
          <w:i/>
          <w:iCs/>
          <w:color w:val="000000"/>
          <w:sz w:val="18"/>
          <w:szCs w:val="18"/>
        </w:rPr>
        <w:t xml:space="preserve">w sprawie Obszaru Chronionego </w:t>
      </w:r>
      <w:r w:rsidR="00D9169D" w:rsidRPr="00D9169D">
        <w:rPr>
          <w:rFonts w:ascii="Arial" w:hAnsi="Arial" w:cs="Arial"/>
          <w:bCs/>
          <w:i/>
          <w:iCs/>
          <w:color w:val="000000"/>
          <w:sz w:val="18"/>
          <w:szCs w:val="18"/>
        </w:rPr>
        <w:t xml:space="preserve">Dolina rzeki Zwolenki </w:t>
      </w:r>
      <w:r w:rsidR="000D037E" w:rsidRPr="00520C78">
        <w:rPr>
          <w:rFonts w:ascii="Arial" w:hAnsi="Arial" w:cs="Arial"/>
          <w:bCs/>
          <w:color w:val="000000"/>
          <w:sz w:val="18"/>
          <w:szCs w:val="18"/>
        </w:rPr>
        <w:t xml:space="preserve">(Dz. Urz. Woj. Maz. poz. </w:t>
      </w:r>
      <w:r w:rsidR="00D9169D">
        <w:rPr>
          <w:rFonts w:ascii="Arial" w:hAnsi="Arial" w:cs="Arial"/>
          <w:bCs/>
          <w:color w:val="000000"/>
          <w:sz w:val="18"/>
          <w:szCs w:val="18"/>
        </w:rPr>
        <w:t>2949</w:t>
      </w:r>
      <w:r w:rsidR="00F8334A" w:rsidRPr="00520C78">
        <w:rPr>
          <w:rFonts w:ascii="Arial" w:hAnsi="Arial" w:cs="Arial"/>
          <w:bCs/>
          <w:color w:val="000000"/>
          <w:sz w:val="18"/>
          <w:szCs w:val="18"/>
        </w:rPr>
        <w:t xml:space="preserve"> oraz z 2013 r. poz. 2486)</w:t>
      </w:r>
      <w:bookmarkEnd w:id="4"/>
      <w:r w:rsidR="000D263A">
        <w:rPr>
          <w:rFonts w:ascii="Arial" w:hAnsi="Arial" w:cs="Arial"/>
          <w:bCs/>
          <w:color w:val="000000"/>
          <w:sz w:val="18"/>
          <w:szCs w:val="18"/>
        </w:rPr>
        <w:t>.</w:t>
      </w:r>
    </w:p>
    <w:p w14:paraId="32CB6EC2" w14:textId="77777777" w:rsidR="00440292" w:rsidRPr="00520C78" w:rsidRDefault="00440292" w:rsidP="00370EE9">
      <w:pPr>
        <w:pStyle w:val="Akapitzlist"/>
        <w:numPr>
          <w:ilvl w:val="0"/>
          <w:numId w:val="14"/>
        </w:numPr>
        <w:spacing w:before="26" w:after="0" w:line="360" w:lineRule="auto"/>
        <w:jc w:val="center"/>
        <w:rPr>
          <w:rFonts w:ascii="Arial" w:hAnsi="Arial" w:cs="Arial"/>
          <w:b/>
          <w:bCs/>
          <w:sz w:val="18"/>
          <w:szCs w:val="18"/>
        </w:rPr>
      </w:pPr>
    </w:p>
    <w:p w14:paraId="583D95CF" w14:textId="0A67696B" w:rsidR="001717FA" w:rsidRDefault="00440292" w:rsidP="00370EE9">
      <w:pPr>
        <w:spacing w:before="26" w:after="0" w:line="360" w:lineRule="auto"/>
        <w:rPr>
          <w:rFonts w:ascii="Arial" w:hAnsi="Arial" w:cs="Arial"/>
          <w:color w:val="000000"/>
          <w:sz w:val="18"/>
          <w:szCs w:val="18"/>
        </w:rPr>
      </w:pPr>
      <w:r w:rsidRPr="00520C78">
        <w:rPr>
          <w:rFonts w:ascii="Arial" w:hAnsi="Arial" w:cs="Arial"/>
          <w:color w:val="000000"/>
          <w:sz w:val="18"/>
          <w:szCs w:val="18"/>
        </w:rPr>
        <w:t>Uchwała</w:t>
      </w:r>
      <w:r w:rsidR="007A171E" w:rsidRPr="00520C78">
        <w:rPr>
          <w:rFonts w:ascii="Arial" w:hAnsi="Arial" w:cs="Arial"/>
          <w:color w:val="000000"/>
          <w:sz w:val="18"/>
          <w:szCs w:val="18"/>
        </w:rPr>
        <w:t xml:space="preserve"> wchodzi w życie po upływie 14 dni od dnia ogłoszenia w Dzienniku Urzędowym Województwa Mazowieckiego</w:t>
      </w:r>
      <w:r w:rsidR="00DD7E53" w:rsidRPr="00520C78">
        <w:rPr>
          <w:rFonts w:ascii="Arial" w:hAnsi="Arial" w:cs="Arial"/>
          <w:color w:val="000000"/>
          <w:sz w:val="18"/>
          <w:szCs w:val="18"/>
        </w:rPr>
        <w:t>.</w:t>
      </w:r>
    </w:p>
    <w:p w14:paraId="08399F92" w14:textId="77777777" w:rsidR="00E31D1E" w:rsidRDefault="00E31D1E" w:rsidP="00370EE9">
      <w:pPr>
        <w:spacing w:before="26" w:after="0" w:line="360" w:lineRule="auto"/>
        <w:rPr>
          <w:rFonts w:ascii="Arial" w:hAnsi="Arial" w:cs="Arial"/>
          <w:color w:val="000000"/>
          <w:sz w:val="18"/>
          <w:szCs w:val="18"/>
        </w:rPr>
      </w:pPr>
    </w:p>
    <w:p w14:paraId="37F32404" w14:textId="05B97E88" w:rsidR="00E31D1E" w:rsidRDefault="00E31D1E">
      <w:pPr>
        <w:rPr>
          <w:rFonts w:ascii="Arial" w:hAnsi="Arial" w:cs="Arial"/>
          <w:color w:val="000000"/>
          <w:sz w:val="18"/>
          <w:szCs w:val="18"/>
        </w:rPr>
      </w:pPr>
      <w:r>
        <w:rPr>
          <w:rFonts w:ascii="Arial" w:hAnsi="Arial" w:cs="Arial"/>
          <w:color w:val="000000"/>
          <w:sz w:val="18"/>
          <w:szCs w:val="18"/>
        </w:rPr>
        <w:br w:type="page"/>
      </w:r>
    </w:p>
    <w:p w14:paraId="3837C90D" w14:textId="77777777" w:rsidR="00E31D1E" w:rsidRPr="00520C78" w:rsidRDefault="00E31D1E" w:rsidP="00370EE9">
      <w:pPr>
        <w:spacing w:before="26" w:after="0" w:line="360" w:lineRule="auto"/>
        <w:rPr>
          <w:rFonts w:ascii="Arial" w:hAnsi="Arial" w:cs="Arial"/>
          <w:color w:val="000000"/>
          <w:sz w:val="18"/>
          <w:szCs w:val="18"/>
        </w:rPr>
      </w:pPr>
    </w:p>
    <w:p w14:paraId="3C43F341" w14:textId="15D7E619" w:rsidR="003678A6" w:rsidRPr="00520C78" w:rsidRDefault="003678A6" w:rsidP="00370EE9">
      <w:pPr>
        <w:spacing w:before="26" w:after="0" w:line="360" w:lineRule="auto"/>
        <w:jc w:val="center"/>
        <w:rPr>
          <w:rFonts w:ascii="Arial" w:hAnsi="Arial" w:cs="Arial"/>
          <w:color w:val="000000"/>
          <w:sz w:val="18"/>
          <w:szCs w:val="18"/>
        </w:rPr>
      </w:pPr>
    </w:p>
    <w:p w14:paraId="16A30CA0" w14:textId="08280ACE" w:rsidR="003678A6" w:rsidRPr="00520C78" w:rsidRDefault="003678A6" w:rsidP="00370EE9">
      <w:pPr>
        <w:spacing w:before="26" w:after="0" w:line="360" w:lineRule="auto"/>
        <w:rPr>
          <w:rFonts w:ascii="Arial" w:hAnsi="Arial" w:cs="Arial"/>
          <w:color w:val="000000"/>
          <w:sz w:val="18"/>
          <w:szCs w:val="18"/>
        </w:rPr>
      </w:pPr>
    </w:p>
    <w:p w14:paraId="0333288D" w14:textId="5CA76709" w:rsidR="003678A6" w:rsidRPr="00520C78" w:rsidRDefault="003678A6" w:rsidP="00370EE9">
      <w:pPr>
        <w:spacing w:before="26" w:after="0" w:line="360" w:lineRule="auto"/>
        <w:rPr>
          <w:rFonts w:ascii="Arial" w:hAnsi="Arial" w:cs="Arial"/>
          <w:color w:val="000000"/>
          <w:sz w:val="18"/>
          <w:szCs w:val="18"/>
        </w:rPr>
      </w:pPr>
    </w:p>
    <w:p w14:paraId="1D28BEDB" w14:textId="3F2EA855" w:rsidR="003678A6" w:rsidRPr="00520C78" w:rsidRDefault="003678A6" w:rsidP="00370EE9">
      <w:pPr>
        <w:spacing w:before="26" w:after="0" w:line="360" w:lineRule="auto"/>
        <w:rPr>
          <w:rFonts w:ascii="Arial" w:hAnsi="Arial" w:cs="Arial"/>
          <w:color w:val="000000"/>
          <w:sz w:val="18"/>
          <w:szCs w:val="18"/>
        </w:rPr>
      </w:pPr>
    </w:p>
    <w:p w14:paraId="7BFC975F" w14:textId="24481731" w:rsidR="003678A6" w:rsidRPr="00520C78" w:rsidRDefault="003678A6" w:rsidP="00370EE9">
      <w:pPr>
        <w:spacing w:before="26" w:after="0" w:line="360" w:lineRule="auto"/>
        <w:rPr>
          <w:rFonts w:ascii="Arial" w:hAnsi="Arial" w:cs="Arial"/>
          <w:color w:val="000000"/>
          <w:sz w:val="18"/>
          <w:szCs w:val="18"/>
        </w:rPr>
      </w:pPr>
    </w:p>
    <w:p w14:paraId="7CAE7A0E" w14:textId="4C8D6153" w:rsidR="003678A6" w:rsidRPr="00520C78" w:rsidRDefault="003678A6" w:rsidP="00370EE9">
      <w:pPr>
        <w:spacing w:before="26" w:after="0" w:line="360" w:lineRule="auto"/>
        <w:rPr>
          <w:rFonts w:ascii="Arial" w:hAnsi="Arial" w:cs="Arial"/>
          <w:color w:val="000000"/>
          <w:sz w:val="18"/>
          <w:szCs w:val="18"/>
        </w:rPr>
      </w:pPr>
    </w:p>
    <w:p w14:paraId="66DB78E7" w14:textId="0CBA2843" w:rsidR="003678A6" w:rsidRPr="00520C78" w:rsidRDefault="003678A6" w:rsidP="00370EE9">
      <w:pPr>
        <w:spacing w:before="26" w:after="0" w:line="360" w:lineRule="auto"/>
        <w:rPr>
          <w:rFonts w:ascii="Arial" w:hAnsi="Arial" w:cs="Arial"/>
          <w:color w:val="000000"/>
          <w:sz w:val="18"/>
          <w:szCs w:val="18"/>
        </w:rPr>
      </w:pPr>
    </w:p>
    <w:p w14:paraId="5CA74CDB" w14:textId="193C6872" w:rsidR="003678A6" w:rsidRPr="00520C78" w:rsidRDefault="003678A6" w:rsidP="00370EE9">
      <w:pPr>
        <w:spacing w:before="26" w:after="0" w:line="360" w:lineRule="auto"/>
        <w:rPr>
          <w:rFonts w:ascii="Arial" w:hAnsi="Arial" w:cs="Arial"/>
          <w:color w:val="000000"/>
          <w:sz w:val="18"/>
          <w:szCs w:val="18"/>
        </w:rPr>
      </w:pPr>
    </w:p>
    <w:p w14:paraId="5CEB65DC" w14:textId="4DAF986A" w:rsidR="003678A6" w:rsidRPr="00520C78" w:rsidRDefault="003678A6" w:rsidP="00370EE9">
      <w:pPr>
        <w:spacing w:before="26" w:after="0" w:line="360" w:lineRule="auto"/>
        <w:rPr>
          <w:rFonts w:ascii="Arial" w:hAnsi="Arial" w:cs="Arial"/>
          <w:color w:val="000000"/>
          <w:sz w:val="18"/>
          <w:szCs w:val="18"/>
        </w:rPr>
      </w:pPr>
    </w:p>
    <w:p w14:paraId="6476FF22" w14:textId="4426B962" w:rsidR="003678A6" w:rsidRPr="00520C78" w:rsidRDefault="003678A6" w:rsidP="00370EE9">
      <w:pPr>
        <w:spacing w:before="26" w:after="0" w:line="360" w:lineRule="auto"/>
        <w:rPr>
          <w:rFonts w:ascii="Arial" w:hAnsi="Arial" w:cs="Arial"/>
          <w:color w:val="000000"/>
          <w:sz w:val="18"/>
          <w:szCs w:val="18"/>
        </w:rPr>
      </w:pPr>
    </w:p>
    <w:p w14:paraId="6170B3D1" w14:textId="30BD0053" w:rsidR="003678A6" w:rsidRPr="00B61843" w:rsidRDefault="00723D6F" w:rsidP="00B61843">
      <w:pPr>
        <w:spacing w:line="360" w:lineRule="auto"/>
        <w:ind w:left="3540" w:firstLine="708"/>
        <w:rPr>
          <w:rFonts w:ascii="Arial" w:hAnsi="Arial" w:cs="Arial"/>
          <w:color w:val="000000"/>
          <w:sz w:val="18"/>
          <w:szCs w:val="18"/>
        </w:rPr>
      </w:pPr>
      <w:r w:rsidRPr="00520C78">
        <w:rPr>
          <w:rFonts w:ascii="Arial" w:hAnsi="Arial" w:cs="Arial"/>
          <w:color w:val="000000"/>
          <w:sz w:val="18"/>
          <w:szCs w:val="18"/>
        </w:rPr>
        <w:br w:type="page"/>
      </w:r>
      <w:r w:rsidR="003678A6" w:rsidRPr="00520C78">
        <w:rPr>
          <w:rFonts w:ascii="Arial" w:eastAsia="Arial" w:hAnsi="Arial" w:cs="Arial"/>
          <w:b/>
          <w:color w:val="000000"/>
          <w:sz w:val="18"/>
          <w:szCs w:val="18"/>
        </w:rPr>
        <w:lastRenderedPageBreak/>
        <w:t>Uzasadnienie</w:t>
      </w:r>
    </w:p>
    <w:p w14:paraId="3BAF3397" w14:textId="77777777" w:rsidR="003678A6" w:rsidRPr="00A57D1A" w:rsidRDefault="003678A6" w:rsidP="00A57D1A">
      <w:pPr>
        <w:spacing w:after="0" w:line="360" w:lineRule="auto"/>
        <w:jc w:val="both"/>
        <w:rPr>
          <w:rFonts w:ascii="Arial" w:eastAsia="Arial" w:hAnsi="Arial" w:cs="Arial"/>
          <w:i/>
          <w:iCs/>
          <w:color w:val="000000"/>
          <w:sz w:val="18"/>
          <w:szCs w:val="18"/>
        </w:rPr>
      </w:pPr>
    </w:p>
    <w:p w14:paraId="0C15CBAA" w14:textId="6D3E6F04" w:rsidR="003678A6" w:rsidRPr="00A57D1A" w:rsidRDefault="003678A6" w:rsidP="0080061E">
      <w:pPr>
        <w:spacing w:after="5" w:line="360" w:lineRule="auto"/>
        <w:ind w:right="7"/>
        <w:jc w:val="both"/>
        <w:rPr>
          <w:rFonts w:ascii="Arial" w:eastAsia="Arial" w:hAnsi="Arial" w:cs="Arial"/>
          <w:color w:val="000000"/>
          <w:sz w:val="18"/>
          <w:szCs w:val="18"/>
        </w:rPr>
      </w:pPr>
      <w:r w:rsidRPr="00A57D1A">
        <w:rPr>
          <w:rFonts w:ascii="Arial" w:eastAsia="Arial" w:hAnsi="Arial" w:cs="Arial"/>
          <w:color w:val="000000"/>
          <w:sz w:val="18"/>
          <w:szCs w:val="18"/>
        </w:rPr>
        <w:t xml:space="preserve">Obszar Chronionego Krajobrazu </w:t>
      </w:r>
      <w:r w:rsidR="00D9169D" w:rsidRPr="00D9169D">
        <w:rPr>
          <w:rFonts w:ascii="Arial" w:eastAsia="Arial" w:hAnsi="Arial" w:cs="Arial"/>
          <w:bCs/>
          <w:color w:val="000000"/>
          <w:sz w:val="18"/>
          <w:szCs w:val="18"/>
        </w:rPr>
        <w:t>Dolina rzeki Zwolenki</w:t>
      </w:r>
      <w:r w:rsidRPr="00A57D1A">
        <w:rPr>
          <w:rFonts w:ascii="Arial" w:eastAsia="Arial" w:hAnsi="Arial" w:cs="Arial"/>
          <w:color w:val="000000"/>
          <w:sz w:val="18"/>
          <w:szCs w:val="18"/>
        </w:rPr>
        <w:t xml:space="preserve">, zwany dalej Obszarem, ustanowiony został </w:t>
      </w:r>
      <w:r w:rsidR="00E31D1E">
        <w:rPr>
          <w:rFonts w:ascii="Arial" w:eastAsia="Arial" w:hAnsi="Arial" w:cs="Arial"/>
          <w:color w:val="000000"/>
          <w:sz w:val="18"/>
          <w:szCs w:val="18"/>
        </w:rPr>
        <w:t xml:space="preserve">na </w:t>
      </w:r>
      <w:r w:rsidR="00D9169D" w:rsidRPr="00D9169D">
        <w:rPr>
          <w:rFonts w:ascii="Arial" w:eastAsia="Arial" w:hAnsi="Arial" w:cs="Arial"/>
          <w:color w:val="000000"/>
          <w:sz w:val="18"/>
          <w:szCs w:val="18"/>
        </w:rPr>
        <w:t>moc</w:t>
      </w:r>
      <w:r w:rsidR="00E31D1E">
        <w:rPr>
          <w:rFonts w:ascii="Arial" w:eastAsia="Arial" w:hAnsi="Arial" w:cs="Arial"/>
          <w:color w:val="000000"/>
          <w:sz w:val="18"/>
          <w:szCs w:val="18"/>
        </w:rPr>
        <w:t>y</w:t>
      </w:r>
      <w:r w:rsidR="00D9169D" w:rsidRPr="00D9169D">
        <w:rPr>
          <w:rFonts w:ascii="Arial" w:eastAsia="Arial" w:hAnsi="Arial" w:cs="Arial"/>
          <w:color w:val="000000"/>
          <w:sz w:val="18"/>
          <w:szCs w:val="18"/>
        </w:rPr>
        <w:t xml:space="preserve"> rozporządzeni</w:t>
      </w:r>
      <w:r w:rsidR="00E31D1E">
        <w:rPr>
          <w:rFonts w:ascii="Arial" w:eastAsia="Arial" w:hAnsi="Arial" w:cs="Arial"/>
          <w:color w:val="000000"/>
          <w:sz w:val="18"/>
          <w:szCs w:val="18"/>
        </w:rPr>
        <w:t>a</w:t>
      </w:r>
      <w:r w:rsidR="00D9169D" w:rsidRPr="00D9169D">
        <w:rPr>
          <w:rFonts w:ascii="Arial" w:eastAsia="Arial" w:hAnsi="Arial" w:cs="Arial"/>
          <w:color w:val="000000"/>
          <w:sz w:val="18"/>
          <w:szCs w:val="18"/>
        </w:rPr>
        <w:t xml:space="preserve"> nr 42 Wojewody Mazowieckiego </w:t>
      </w:r>
      <w:r w:rsidR="00D9169D" w:rsidRPr="00D9169D">
        <w:rPr>
          <w:rFonts w:ascii="Arial" w:eastAsia="Arial" w:hAnsi="Arial" w:cs="Arial"/>
          <w:bCs/>
          <w:color w:val="000000"/>
          <w:sz w:val="18"/>
          <w:szCs w:val="18"/>
        </w:rPr>
        <w:t xml:space="preserve">z dnia 5 maja 2005 r. </w:t>
      </w:r>
      <w:r w:rsidR="00D9169D" w:rsidRPr="00D9169D">
        <w:rPr>
          <w:rFonts w:ascii="Arial" w:eastAsia="Arial" w:hAnsi="Arial" w:cs="Arial"/>
          <w:bCs/>
          <w:i/>
          <w:iCs/>
          <w:color w:val="000000"/>
          <w:sz w:val="18"/>
          <w:szCs w:val="18"/>
        </w:rPr>
        <w:t xml:space="preserve">w sprawie Obszaru Chronionego Dolina rzeki Zwolenki </w:t>
      </w:r>
      <w:r w:rsidR="00D9169D" w:rsidRPr="00D9169D">
        <w:rPr>
          <w:rFonts w:ascii="Arial" w:eastAsia="Arial" w:hAnsi="Arial" w:cs="Arial"/>
          <w:bCs/>
          <w:color w:val="000000"/>
          <w:sz w:val="18"/>
          <w:szCs w:val="18"/>
        </w:rPr>
        <w:t>(Dz. Urz. Woj. Maz. poz. 2949 oraz z 2013 r. poz. 2486)</w:t>
      </w:r>
      <w:r w:rsidR="00D82732" w:rsidRPr="00A57D1A">
        <w:rPr>
          <w:rFonts w:ascii="Arial" w:eastAsia="Arial" w:hAnsi="Arial" w:cs="Arial"/>
          <w:color w:val="000000"/>
          <w:sz w:val="18"/>
          <w:szCs w:val="18"/>
        </w:rPr>
        <w:t xml:space="preserve">. </w:t>
      </w:r>
      <w:r w:rsidRPr="00A57D1A">
        <w:rPr>
          <w:rFonts w:ascii="Arial" w:eastAsia="Arial" w:hAnsi="Arial" w:cs="Arial"/>
          <w:bCs/>
          <w:color w:val="000000"/>
          <w:sz w:val="18"/>
          <w:szCs w:val="18"/>
        </w:rPr>
        <w:t xml:space="preserve"> </w:t>
      </w:r>
      <w:r w:rsidRPr="00A57D1A">
        <w:rPr>
          <w:rFonts w:ascii="Arial" w:eastAsia="Arial" w:hAnsi="Arial" w:cs="Arial"/>
          <w:color w:val="000000"/>
          <w:sz w:val="18"/>
          <w:szCs w:val="18"/>
        </w:rPr>
        <w:t>Zgodnie z rozporządzeniem Obszar ten obejmuje tereny chronione ze względu na wyróżniający się krajobraz o zróżnicowanych ekosystemach, wartościowe ze względu na możliwości zaspokajania potrzeb związanych z turystyką i</w:t>
      </w:r>
      <w:r w:rsidR="00B373ED">
        <w:rPr>
          <w:rFonts w:ascii="Arial" w:eastAsia="Arial" w:hAnsi="Arial" w:cs="Arial"/>
          <w:color w:val="000000"/>
          <w:sz w:val="18"/>
          <w:szCs w:val="18"/>
        </w:rPr>
        <w:t> </w:t>
      </w:r>
      <w:r w:rsidRPr="00A57D1A">
        <w:rPr>
          <w:rFonts w:ascii="Arial" w:eastAsia="Arial" w:hAnsi="Arial" w:cs="Arial"/>
          <w:color w:val="000000"/>
          <w:sz w:val="18"/>
          <w:szCs w:val="18"/>
        </w:rPr>
        <w:t>wypoczynkiem, a także pełnioną funkcję korytarzy ekologicznych.</w:t>
      </w:r>
    </w:p>
    <w:p w14:paraId="3B32DDD9" w14:textId="01629776" w:rsidR="003678A6" w:rsidRPr="00A57D1A" w:rsidRDefault="003678A6" w:rsidP="00567A07">
      <w:pPr>
        <w:spacing w:after="0" w:line="360" w:lineRule="auto"/>
        <w:jc w:val="both"/>
        <w:rPr>
          <w:rFonts w:ascii="Arial" w:hAnsi="Arial" w:cs="Arial"/>
          <w:sz w:val="18"/>
          <w:szCs w:val="18"/>
        </w:rPr>
      </w:pPr>
      <w:r w:rsidRPr="00A57D1A">
        <w:rPr>
          <w:rFonts w:ascii="Arial" w:hAnsi="Arial" w:cs="Arial"/>
          <w:sz w:val="18"/>
          <w:szCs w:val="18"/>
        </w:rPr>
        <w:t xml:space="preserve">Zgodnie z art. 23 ust. 2 i 3 ustawy z dnia 16 kwietnia 2004 r. </w:t>
      </w:r>
      <w:r w:rsidRPr="00A57D1A">
        <w:rPr>
          <w:rFonts w:ascii="Arial" w:hAnsi="Arial" w:cs="Arial"/>
          <w:i/>
          <w:sz w:val="18"/>
          <w:szCs w:val="18"/>
        </w:rPr>
        <w:t xml:space="preserve">o ochronie przyrody </w:t>
      </w:r>
      <w:r w:rsidRPr="00A57D1A">
        <w:rPr>
          <w:rFonts w:ascii="Arial" w:hAnsi="Arial" w:cs="Arial"/>
          <w:sz w:val="18"/>
          <w:szCs w:val="18"/>
        </w:rPr>
        <w:t xml:space="preserve">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Projekty uchwał sejmiku województwa, o których mowa wyżej, wymagają uzgodnienia z właściwą miejscowo radą gminy oraz właściwym regionalnym dyrektorem ochrony środowiska. </w:t>
      </w:r>
    </w:p>
    <w:p w14:paraId="2123B045" w14:textId="513AF0B1" w:rsidR="0073582D" w:rsidRPr="00A57D1A" w:rsidRDefault="0073582D" w:rsidP="00567A07">
      <w:pPr>
        <w:spacing w:after="0" w:line="360" w:lineRule="auto"/>
        <w:jc w:val="both"/>
        <w:rPr>
          <w:rFonts w:ascii="Arial" w:eastAsia="Arial" w:hAnsi="Arial" w:cs="Arial"/>
          <w:color w:val="000000"/>
          <w:sz w:val="18"/>
          <w:szCs w:val="18"/>
        </w:rPr>
      </w:pPr>
      <w:r w:rsidRPr="00A57D1A">
        <w:rPr>
          <w:rFonts w:ascii="Arial" w:eastAsia="Arial" w:hAnsi="Arial" w:cs="Arial"/>
          <w:color w:val="000000"/>
          <w:sz w:val="18"/>
          <w:szCs w:val="18"/>
        </w:rPr>
        <w:t>Ustawa o ochronie przyrody została znowelizowana we wrześniu 2015 r. m.in. w zakresie przepisów dotyczących zakazów mogących obowiązywać w parkach krajobrazowych i obszarach chronionego krajobrazu. Zmianie uległ zakaz dotyczący wymaganej odległości budowy obiektów budowlanych, tj. 100 m od cieków i</w:t>
      </w:r>
      <w:r w:rsidR="007225FF">
        <w:rPr>
          <w:rFonts w:ascii="Arial" w:eastAsia="Arial" w:hAnsi="Arial" w:cs="Arial"/>
          <w:color w:val="000000"/>
          <w:sz w:val="18"/>
          <w:szCs w:val="18"/>
        </w:rPr>
        <w:t> </w:t>
      </w:r>
      <w:r w:rsidRPr="00A57D1A">
        <w:rPr>
          <w:rFonts w:ascii="Arial" w:eastAsia="Arial" w:hAnsi="Arial" w:cs="Arial"/>
          <w:color w:val="000000"/>
          <w:sz w:val="18"/>
          <w:szCs w:val="18"/>
        </w:rPr>
        <w:t>zbiorników wodnych. Do przedmiotowej ustawy dodany został art. 24 ust. 4, o brzmieniu: „Uchwała, o której mowa w art. 23 ust. 2 może określać odległości mniejsze niż określone w ust. 1 pkt 8 i 9, w sposób prowadzący do</w:t>
      </w:r>
      <w:r w:rsidR="00567A07">
        <w:rPr>
          <w:rFonts w:ascii="Arial" w:eastAsia="Arial" w:hAnsi="Arial" w:cs="Arial"/>
          <w:color w:val="000000"/>
          <w:sz w:val="18"/>
          <w:szCs w:val="18"/>
        </w:rPr>
        <w:t> </w:t>
      </w:r>
      <w:r w:rsidRPr="00A57D1A">
        <w:rPr>
          <w:rFonts w:ascii="Arial" w:eastAsia="Arial" w:hAnsi="Arial" w:cs="Arial"/>
          <w:color w:val="000000"/>
          <w:sz w:val="18"/>
          <w:szCs w:val="18"/>
        </w:rPr>
        <w:t>zwiększenia swobody w</w:t>
      </w:r>
      <w:r w:rsidR="003B42D7">
        <w:rPr>
          <w:rFonts w:ascii="Arial" w:eastAsia="Arial" w:hAnsi="Arial" w:cs="Arial"/>
          <w:color w:val="000000"/>
          <w:sz w:val="18"/>
          <w:szCs w:val="18"/>
        </w:rPr>
        <w:t> </w:t>
      </w:r>
      <w:r w:rsidRPr="00A57D1A">
        <w:rPr>
          <w:rFonts w:ascii="Arial" w:eastAsia="Arial" w:hAnsi="Arial" w:cs="Arial"/>
          <w:color w:val="000000"/>
          <w:sz w:val="18"/>
          <w:szCs w:val="18"/>
        </w:rPr>
        <w:t>zakresie zagospodarowania i użytkowania terenu”.</w:t>
      </w:r>
    </w:p>
    <w:p w14:paraId="03E916F4" w14:textId="713DBE5F" w:rsidR="0073582D" w:rsidRPr="00A57D1A" w:rsidRDefault="0073582D" w:rsidP="00567A07">
      <w:pPr>
        <w:spacing w:after="0" w:line="360" w:lineRule="auto"/>
        <w:jc w:val="both"/>
        <w:rPr>
          <w:rFonts w:ascii="Arial" w:eastAsia="Arial" w:hAnsi="Arial" w:cs="Arial"/>
          <w:color w:val="000000"/>
          <w:sz w:val="18"/>
          <w:szCs w:val="18"/>
        </w:rPr>
      </w:pPr>
      <w:r w:rsidRPr="00A57D1A">
        <w:rPr>
          <w:rFonts w:ascii="Arial" w:eastAsia="Arial" w:hAnsi="Arial" w:cs="Arial"/>
          <w:color w:val="000000"/>
          <w:sz w:val="18"/>
          <w:szCs w:val="18"/>
        </w:rPr>
        <w:t>Ustawa o ochronie przyrody dopuszcza więc stosowanie odległości mniejszych niż 100 m obowiązywania ww. zakazu, w sposób prowadzący do zwiększenia swobody w zakresie zagospodarowania i</w:t>
      </w:r>
      <w:r w:rsidR="007225FF">
        <w:rPr>
          <w:rFonts w:ascii="Arial" w:eastAsia="Arial" w:hAnsi="Arial" w:cs="Arial"/>
          <w:color w:val="000000"/>
          <w:sz w:val="18"/>
          <w:szCs w:val="18"/>
        </w:rPr>
        <w:t> </w:t>
      </w:r>
      <w:r w:rsidRPr="00A57D1A">
        <w:rPr>
          <w:rFonts w:ascii="Arial" w:eastAsia="Arial" w:hAnsi="Arial" w:cs="Arial"/>
          <w:color w:val="000000"/>
          <w:sz w:val="18"/>
          <w:szCs w:val="18"/>
        </w:rPr>
        <w:t xml:space="preserve">użytkowania terenu. </w:t>
      </w:r>
    </w:p>
    <w:p w14:paraId="40715D29" w14:textId="209AAAA6" w:rsidR="00C709DF" w:rsidRPr="00A57D1A" w:rsidRDefault="0073582D" w:rsidP="00567A07">
      <w:pPr>
        <w:spacing w:after="0" w:line="360" w:lineRule="auto"/>
        <w:jc w:val="both"/>
        <w:rPr>
          <w:rFonts w:ascii="Arial" w:eastAsia="Arial" w:hAnsi="Arial" w:cs="Arial"/>
          <w:color w:val="000000"/>
          <w:sz w:val="18"/>
          <w:szCs w:val="18"/>
        </w:rPr>
      </w:pPr>
      <w:r w:rsidRPr="00A57D1A">
        <w:rPr>
          <w:rFonts w:ascii="Arial" w:eastAsia="Arial" w:hAnsi="Arial" w:cs="Arial"/>
          <w:color w:val="000000"/>
          <w:sz w:val="18"/>
          <w:szCs w:val="18"/>
        </w:rPr>
        <w:t>Niezbędne jest więc dostosowanie aktów prawnych dotyczących ww. form ochrony przyrody do treści aktualnej ustawy oraz ich zindywidualizowania w taki sposób, aby zawarte w nich zakazy nie były bardziej restrykcyjne niż przewidują to założenia ustawy. Mając powyższe na względzie, Urząd Marszałkowski Województwa Mazowieckiego w Warszawie (UMW</w:t>
      </w:r>
      <w:r w:rsidR="00A84A31">
        <w:rPr>
          <w:rFonts w:ascii="Arial" w:eastAsia="Arial" w:hAnsi="Arial" w:cs="Arial"/>
          <w:color w:val="000000"/>
          <w:sz w:val="18"/>
          <w:szCs w:val="18"/>
        </w:rPr>
        <w:t>M</w:t>
      </w:r>
      <w:r w:rsidRPr="00A57D1A">
        <w:rPr>
          <w:rFonts w:ascii="Arial" w:eastAsia="Arial" w:hAnsi="Arial" w:cs="Arial"/>
          <w:color w:val="000000"/>
          <w:sz w:val="18"/>
          <w:szCs w:val="18"/>
        </w:rPr>
        <w:t xml:space="preserve">) przystąpił do prac nad projektem uchwały Sejmiku Województwa Mazowieckiego w sprawie </w:t>
      </w:r>
      <w:r w:rsidR="007225FF" w:rsidRPr="007225FF">
        <w:rPr>
          <w:rFonts w:ascii="Arial" w:eastAsia="Arial" w:hAnsi="Arial" w:cs="Arial"/>
          <w:bCs/>
          <w:color w:val="000000"/>
          <w:sz w:val="18"/>
          <w:szCs w:val="18"/>
        </w:rPr>
        <w:t>w sprawie Obszaru</w:t>
      </w:r>
      <w:r w:rsidR="007225FF" w:rsidRPr="007225FF">
        <w:rPr>
          <w:rFonts w:ascii="Arial" w:eastAsia="Arial" w:hAnsi="Arial" w:cs="Arial"/>
          <w:bCs/>
          <w:i/>
          <w:iCs/>
          <w:color w:val="000000"/>
          <w:sz w:val="18"/>
          <w:szCs w:val="18"/>
        </w:rPr>
        <w:t xml:space="preserve"> </w:t>
      </w:r>
      <w:r w:rsidR="007225FF" w:rsidRPr="007225FF">
        <w:rPr>
          <w:rFonts w:ascii="Arial" w:eastAsia="Arial" w:hAnsi="Arial" w:cs="Arial"/>
          <w:bCs/>
          <w:color w:val="000000"/>
          <w:sz w:val="18"/>
          <w:szCs w:val="18"/>
        </w:rPr>
        <w:t xml:space="preserve">Chronionego Krajobrazu </w:t>
      </w:r>
      <w:r w:rsidR="00D9169D" w:rsidRPr="00D9169D">
        <w:rPr>
          <w:rFonts w:ascii="Arial" w:eastAsia="Arial" w:hAnsi="Arial" w:cs="Arial"/>
          <w:bCs/>
          <w:color w:val="000000"/>
          <w:sz w:val="18"/>
          <w:szCs w:val="18"/>
        </w:rPr>
        <w:t>Dolina rzeki Zwolenki</w:t>
      </w:r>
      <w:r w:rsidRPr="00A57D1A">
        <w:rPr>
          <w:rFonts w:ascii="Arial" w:eastAsia="Arial" w:hAnsi="Arial" w:cs="Arial"/>
          <w:color w:val="000000"/>
          <w:sz w:val="18"/>
          <w:szCs w:val="18"/>
        </w:rPr>
        <w:t>.</w:t>
      </w:r>
    </w:p>
    <w:p w14:paraId="017E5AE4" w14:textId="2B2C67CB" w:rsidR="0073582D" w:rsidRPr="00A57D1A" w:rsidRDefault="003678A6" w:rsidP="00567A07">
      <w:pPr>
        <w:spacing w:after="0" w:line="360" w:lineRule="auto"/>
        <w:jc w:val="both"/>
        <w:rPr>
          <w:rFonts w:ascii="Arial" w:eastAsia="Arial" w:hAnsi="Arial" w:cs="Arial"/>
          <w:color w:val="000000"/>
          <w:sz w:val="18"/>
          <w:szCs w:val="18"/>
        </w:rPr>
      </w:pPr>
      <w:r w:rsidRPr="00A57D1A">
        <w:rPr>
          <w:rFonts w:ascii="Arial" w:eastAsia="Arial" w:hAnsi="Arial" w:cs="Arial"/>
          <w:color w:val="000000"/>
          <w:sz w:val="18"/>
          <w:szCs w:val="18"/>
        </w:rPr>
        <w:t xml:space="preserve">Na zamówienie Województwa Mazowieckiego została sporządzona baza danych przestrzennych dotycząca granic </w:t>
      </w:r>
      <w:r w:rsidR="007225FF" w:rsidRPr="007225FF">
        <w:rPr>
          <w:rFonts w:ascii="Arial" w:eastAsia="Arial" w:hAnsi="Arial" w:cs="Arial"/>
          <w:bCs/>
          <w:color w:val="000000"/>
          <w:sz w:val="18"/>
          <w:szCs w:val="18"/>
        </w:rPr>
        <w:t>Obszaru</w:t>
      </w:r>
      <w:r w:rsidR="007225FF" w:rsidRPr="007225FF">
        <w:rPr>
          <w:rFonts w:ascii="Arial" w:eastAsia="Arial" w:hAnsi="Arial" w:cs="Arial"/>
          <w:bCs/>
          <w:i/>
          <w:iCs/>
          <w:color w:val="000000"/>
          <w:sz w:val="18"/>
          <w:szCs w:val="18"/>
        </w:rPr>
        <w:t xml:space="preserve"> </w:t>
      </w:r>
      <w:r w:rsidR="007225FF" w:rsidRPr="007225FF">
        <w:rPr>
          <w:rFonts w:ascii="Arial" w:eastAsia="Arial" w:hAnsi="Arial" w:cs="Arial"/>
          <w:bCs/>
          <w:color w:val="000000"/>
          <w:sz w:val="18"/>
          <w:szCs w:val="18"/>
        </w:rPr>
        <w:t xml:space="preserve">Chronionego Krajobrazu </w:t>
      </w:r>
      <w:r w:rsidR="00D9169D" w:rsidRPr="00D9169D">
        <w:rPr>
          <w:rFonts w:ascii="Arial" w:eastAsia="Arial" w:hAnsi="Arial" w:cs="Arial"/>
          <w:bCs/>
          <w:color w:val="000000"/>
          <w:sz w:val="18"/>
          <w:szCs w:val="18"/>
        </w:rPr>
        <w:t>Dolina rzeki Zwolenki</w:t>
      </w:r>
      <w:r w:rsidR="00D9169D">
        <w:rPr>
          <w:rFonts w:ascii="Arial" w:eastAsia="Arial" w:hAnsi="Arial" w:cs="Arial"/>
          <w:bCs/>
          <w:color w:val="000000"/>
          <w:sz w:val="18"/>
          <w:szCs w:val="18"/>
        </w:rPr>
        <w:t xml:space="preserve"> </w:t>
      </w:r>
      <w:r w:rsidRPr="00A57D1A">
        <w:rPr>
          <w:rFonts w:ascii="Arial" w:eastAsia="Arial" w:hAnsi="Arial" w:cs="Arial"/>
          <w:color w:val="000000"/>
          <w:sz w:val="18"/>
          <w:szCs w:val="18"/>
        </w:rPr>
        <w:t>zgodnie z wytycznymi zawartymi w</w:t>
      </w:r>
      <w:r w:rsidR="007225FF">
        <w:rPr>
          <w:rFonts w:ascii="Arial" w:eastAsia="Arial" w:hAnsi="Arial" w:cs="Arial"/>
          <w:color w:val="000000"/>
          <w:sz w:val="18"/>
          <w:szCs w:val="18"/>
        </w:rPr>
        <w:t> </w:t>
      </w:r>
      <w:r w:rsidRPr="00A57D1A">
        <w:rPr>
          <w:rFonts w:ascii="Arial" w:eastAsia="Arial" w:hAnsi="Arial" w:cs="Arial"/>
          <w:color w:val="000000"/>
          <w:sz w:val="18"/>
          <w:szCs w:val="18"/>
        </w:rPr>
        <w:t xml:space="preserve">Rozporządzeniu Ministra Środowiska z dnia 11 września 2012 r. w sprawie centralnego rejestru </w:t>
      </w:r>
      <w:r w:rsidR="00AA10FC">
        <w:rPr>
          <w:rFonts w:ascii="Arial" w:eastAsia="Arial" w:hAnsi="Arial" w:cs="Arial"/>
          <w:color w:val="000000"/>
          <w:sz w:val="18"/>
          <w:szCs w:val="18"/>
        </w:rPr>
        <w:t xml:space="preserve">form </w:t>
      </w:r>
      <w:r w:rsidRPr="00A57D1A">
        <w:rPr>
          <w:rFonts w:ascii="Arial" w:eastAsia="Arial" w:hAnsi="Arial" w:cs="Arial"/>
          <w:color w:val="000000"/>
          <w:sz w:val="18"/>
          <w:szCs w:val="18"/>
        </w:rPr>
        <w:t>ochrony przyrody (Dz. U. z 2012 r. poz. 1080)</w:t>
      </w:r>
      <w:r w:rsidR="0062528F">
        <w:rPr>
          <w:rFonts w:ascii="Arial" w:eastAsia="Arial" w:hAnsi="Arial" w:cs="Arial"/>
          <w:color w:val="000000"/>
          <w:sz w:val="18"/>
          <w:szCs w:val="18"/>
        </w:rPr>
        <w:t>.</w:t>
      </w:r>
      <w:r w:rsidRPr="00A57D1A">
        <w:rPr>
          <w:rFonts w:ascii="Arial" w:eastAsia="Arial" w:hAnsi="Arial" w:cs="Arial"/>
          <w:color w:val="000000"/>
          <w:sz w:val="18"/>
          <w:szCs w:val="18"/>
        </w:rPr>
        <w:t xml:space="preserve"> Uwzględniając wytyczne rozporządzenia </w:t>
      </w:r>
      <w:r w:rsidR="00A84A31">
        <w:rPr>
          <w:rFonts w:ascii="Arial" w:eastAsia="Arial" w:hAnsi="Arial" w:cs="Arial"/>
          <w:color w:val="000000"/>
          <w:sz w:val="18"/>
          <w:szCs w:val="18"/>
        </w:rPr>
        <w:t>tutejszy Urząd</w:t>
      </w:r>
      <w:r w:rsidR="00A84A31" w:rsidRPr="00A84A31">
        <w:rPr>
          <w:rFonts w:ascii="Arial" w:eastAsia="Arial" w:hAnsi="Arial" w:cs="Arial"/>
          <w:color w:val="000000"/>
          <w:sz w:val="18"/>
          <w:szCs w:val="18"/>
        </w:rPr>
        <w:t xml:space="preserve"> </w:t>
      </w:r>
      <w:r w:rsidRPr="00A57D1A">
        <w:rPr>
          <w:rFonts w:ascii="Arial" w:eastAsia="Arial" w:hAnsi="Arial" w:cs="Arial"/>
          <w:color w:val="000000"/>
          <w:sz w:val="18"/>
          <w:szCs w:val="18"/>
        </w:rPr>
        <w:t>przygotował projekt uchwały Sejmiku Województwa Mazowieckiego w</w:t>
      </w:r>
      <w:r w:rsidR="00B61843">
        <w:rPr>
          <w:rFonts w:ascii="Arial" w:eastAsia="Arial" w:hAnsi="Arial" w:cs="Arial"/>
          <w:color w:val="000000"/>
          <w:sz w:val="18"/>
          <w:szCs w:val="18"/>
        </w:rPr>
        <w:t> </w:t>
      </w:r>
      <w:r w:rsidRPr="00A57D1A">
        <w:rPr>
          <w:rFonts w:ascii="Arial" w:eastAsia="Arial" w:hAnsi="Arial" w:cs="Arial"/>
          <w:color w:val="000000"/>
          <w:sz w:val="18"/>
          <w:szCs w:val="18"/>
        </w:rPr>
        <w:t xml:space="preserve">sprawie </w:t>
      </w:r>
      <w:r w:rsidR="0073582D" w:rsidRPr="00A57D1A">
        <w:rPr>
          <w:rFonts w:ascii="Arial" w:eastAsia="Arial" w:hAnsi="Arial" w:cs="Arial"/>
          <w:color w:val="000000"/>
          <w:sz w:val="18"/>
          <w:szCs w:val="18"/>
        </w:rPr>
        <w:t>Obszar</w:t>
      </w:r>
      <w:r w:rsidR="00AA10FC">
        <w:rPr>
          <w:rFonts w:ascii="Arial" w:eastAsia="Arial" w:hAnsi="Arial" w:cs="Arial"/>
          <w:color w:val="000000"/>
          <w:sz w:val="18"/>
          <w:szCs w:val="18"/>
        </w:rPr>
        <w:t>u</w:t>
      </w:r>
      <w:r w:rsidR="0073582D" w:rsidRPr="00A57D1A">
        <w:rPr>
          <w:rFonts w:ascii="Arial" w:eastAsia="Arial" w:hAnsi="Arial" w:cs="Arial"/>
          <w:color w:val="000000"/>
          <w:sz w:val="18"/>
          <w:szCs w:val="18"/>
        </w:rPr>
        <w:t xml:space="preserve"> Chronionego Krajobrazu </w:t>
      </w:r>
      <w:r w:rsidR="00C66FF9" w:rsidRPr="00C66FF9">
        <w:rPr>
          <w:rFonts w:ascii="Arial" w:eastAsia="Arial" w:hAnsi="Arial" w:cs="Arial"/>
          <w:bCs/>
          <w:color w:val="000000"/>
          <w:sz w:val="18"/>
          <w:szCs w:val="18"/>
        </w:rPr>
        <w:t>Dolina rzeki Zwolenki</w:t>
      </w:r>
      <w:r w:rsidR="0062528F">
        <w:rPr>
          <w:rFonts w:ascii="Arial" w:eastAsia="Arial" w:hAnsi="Arial" w:cs="Arial"/>
          <w:bCs/>
          <w:color w:val="000000"/>
          <w:sz w:val="18"/>
          <w:szCs w:val="18"/>
        </w:rPr>
        <w:t>.</w:t>
      </w:r>
    </w:p>
    <w:p w14:paraId="1B8B3036" w14:textId="2B2DBC82" w:rsidR="003678A6" w:rsidRPr="007225FF" w:rsidRDefault="003678A6" w:rsidP="00567A07">
      <w:pPr>
        <w:spacing w:after="0" w:line="360" w:lineRule="auto"/>
        <w:jc w:val="both"/>
        <w:rPr>
          <w:rFonts w:ascii="Arial" w:eastAsia="Arial" w:hAnsi="Arial" w:cs="Arial"/>
          <w:color w:val="000000"/>
          <w:sz w:val="18"/>
          <w:szCs w:val="18"/>
        </w:rPr>
      </w:pPr>
      <w:r w:rsidRPr="007225FF">
        <w:rPr>
          <w:rFonts w:ascii="Arial" w:eastAsia="Arial" w:hAnsi="Arial" w:cs="Arial"/>
          <w:color w:val="000000"/>
          <w:sz w:val="18"/>
          <w:szCs w:val="18"/>
        </w:rPr>
        <w:t xml:space="preserve">Na podstawie przedmiotowej bazy danych przygotowano: wykaz współrzędnych punktów załamania granicy Obszaru w układzie współrzędnych płaskich prostokątnych PL-2000 (załącznik nr 1) oraz poglądowe mapy granic Obszaru (załącznik nr 2). </w:t>
      </w:r>
    </w:p>
    <w:p w14:paraId="24FB45A3" w14:textId="5FDD8C1F" w:rsidR="0073582D" w:rsidRPr="00A57D1A" w:rsidRDefault="003678A6" w:rsidP="00567A07">
      <w:pPr>
        <w:spacing w:after="0" w:line="360" w:lineRule="auto"/>
        <w:jc w:val="both"/>
        <w:rPr>
          <w:rFonts w:ascii="Arial" w:eastAsia="Arial" w:hAnsi="Arial" w:cs="Arial"/>
          <w:sz w:val="18"/>
          <w:szCs w:val="18"/>
        </w:rPr>
      </w:pPr>
      <w:r w:rsidRPr="00A57D1A">
        <w:rPr>
          <w:rFonts w:ascii="Arial" w:eastAsia="Arial" w:hAnsi="Arial" w:cs="Arial"/>
          <w:sz w:val="18"/>
          <w:szCs w:val="18"/>
        </w:rPr>
        <w:t xml:space="preserve">Zgodnie z Rozporządzeniem Nr </w:t>
      </w:r>
      <w:r w:rsidR="007A4A50">
        <w:rPr>
          <w:rFonts w:ascii="Arial" w:eastAsia="Arial" w:hAnsi="Arial" w:cs="Arial"/>
          <w:sz w:val="18"/>
          <w:szCs w:val="18"/>
        </w:rPr>
        <w:t>42</w:t>
      </w:r>
      <w:r w:rsidRPr="00A57D1A">
        <w:rPr>
          <w:rFonts w:ascii="Arial" w:eastAsia="Arial" w:hAnsi="Arial" w:cs="Arial"/>
          <w:sz w:val="18"/>
          <w:szCs w:val="18"/>
        </w:rPr>
        <w:t xml:space="preserve"> powierzchnia</w:t>
      </w:r>
      <w:r w:rsidR="009B1AEF">
        <w:rPr>
          <w:rFonts w:ascii="Arial" w:eastAsia="Arial" w:hAnsi="Arial" w:cs="Arial"/>
          <w:sz w:val="18"/>
          <w:szCs w:val="18"/>
        </w:rPr>
        <w:t xml:space="preserve"> obszaru</w:t>
      </w:r>
      <w:r w:rsidRPr="00A57D1A">
        <w:rPr>
          <w:rFonts w:ascii="Arial" w:eastAsia="Arial" w:hAnsi="Arial" w:cs="Arial"/>
          <w:sz w:val="18"/>
          <w:szCs w:val="18"/>
        </w:rPr>
        <w:t xml:space="preserve"> wyno</w:t>
      </w:r>
      <w:r w:rsidR="009B1AEF">
        <w:rPr>
          <w:rFonts w:ascii="Arial" w:eastAsia="Arial" w:hAnsi="Arial" w:cs="Arial"/>
          <w:sz w:val="18"/>
          <w:szCs w:val="18"/>
        </w:rPr>
        <w:t>si</w:t>
      </w:r>
      <w:r w:rsidRPr="00A57D1A">
        <w:rPr>
          <w:rFonts w:ascii="Arial" w:eastAsia="Arial" w:hAnsi="Arial" w:cs="Arial"/>
          <w:sz w:val="18"/>
          <w:szCs w:val="18"/>
        </w:rPr>
        <w:t xml:space="preserve"> </w:t>
      </w:r>
      <w:r w:rsidR="00C66FF9" w:rsidRPr="00C66FF9">
        <w:rPr>
          <w:rFonts w:ascii="Arial" w:eastAsia="Arial" w:hAnsi="Arial" w:cs="Arial"/>
          <w:sz w:val="18"/>
          <w:szCs w:val="18"/>
        </w:rPr>
        <w:t>5040</w:t>
      </w:r>
      <w:r w:rsidR="00C66FF9">
        <w:rPr>
          <w:rFonts w:ascii="Arial" w:eastAsia="Arial" w:hAnsi="Arial" w:cs="Arial"/>
          <w:sz w:val="18"/>
          <w:szCs w:val="18"/>
        </w:rPr>
        <w:t xml:space="preserve"> </w:t>
      </w:r>
      <w:r w:rsidR="005A7E5B" w:rsidRPr="005A7E5B">
        <w:rPr>
          <w:rFonts w:ascii="Arial" w:eastAsia="Arial" w:hAnsi="Arial" w:cs="Arial"/>
          <w:sz w:val="18"/>
          <w:szCs w:val="18"/>
        </w:rPr>
        <w:t>ha</w:t>
      </w:r>
      <w:r w:rsidRPr="00A57D1A">
        <w:rPr>
          <w:rFonts w:ascii="Arial" w:eastAsia="Arial" w:hAnsi="Arial" w:cs="Arial"/>
          <w:sz w:val="18"/>
          <w:szCs w:val="18"/>
        </w:rPr>
        <w:t>.</w:t>
      </w:r>
      <w:r w:rsidR="00040C73">
        <w:rPr>
          <w:rFonts w:ascii="Arial" w:eastAsia="Arial" w:hAnsi="Arial" w:cs="Arial"/>
          <w:sz w:val="18"/>
          <w:szCs w:val="18"/>
        </w:rPr>
        <w:t xml:space="preserve"> </w:t>
      </w:r>
      <w:r w:rsidR="00C66FF9">
        <w:rPr>
          <w:rFonts w:ascii="Arial" w:eastAsia="Arial" w:hAnsi="Arial" w:cs="Arial"/>
          <w:sz w:val="18"/>
          <w:szCs w:val="18"/>
        </w:rPr>
        <w:t>P</w:t>
      </w:r>
      <w:r w:rsidRPr="00A57D1A">
        <w:rPr>
          <w:rFonts w:ascii="Arial" w:eastAsia="Arial" w:hAnsi="Arial" w:cs="Arial"/>
          <w:sz w:val="18"/>
          <w:szCs w:val="18"/>
        </w:rPr>
        <w:t>o</w:t>
      </w:r>
      <w:r w:rsidR="009B1AEF">
        <w:rPr>
          <w:rFonts w:ascii="Arial" w:eastAsia="Arial" w:hAnsi="Arial" w:cs="Arial"/>
          <w:sz w:val="18"/>
          <w:szCs w:val="18"/>
        </w:rPr>
        <w:t> </w:t>
      </w:r>
      <w:r w:rsidRPr="00A57D1A">
        <w:rPr>
          <w:rFonts w:ascii="Arial" w:eastAsia="Arial" w:hAnsi="Arial" w:cs="Arial"/>
          <w:sz w:val="18"/>
          <w:szCs w:val="18"/>
        </w:rPr>
        <w:t>przeprowadzeniu uszczegółowienia przebiegu granicy</w:t>
      </w:r>
      <w:r w:rsidR="00420976" w:rsidRPr="00A57D1A">
        <w:rPr>
          <w:rFonts w:ascii="Arial" w:eastAsia="Arial" w:hAnsi="Arial" w:cs="Arial"/>
          <w:sz w:val="18"/>
          <w:szCs w:val="18"/>
        </w:rPr>
        <w:t xml:space="preserve"> oraz analizie obowiązujących </w:t>
      </w:r>
      <w:r w:rsidR="007B32F7" w:rsidRPr="00A57D1A">
        <w:rPr>
          <w:rFonts w:ascii="Arial" w:eastAsia="Arial" w:hAnsi="Arial" w:cs="Arial"/>
          <w:sz w:val="18"/>
          <w:szCs w:val="18"/>
        </w:rPr>
        <w:t>dokumentów planistycznych uzgodnionych z Regionalnym Dyrektorem Ochrony Środowiska w Warszawie</w:t>
      </w:r>
      <w:r w:rsidRPr="00A57D1A">
        <w:rPr>
          <w:rFonts w:ascii="Arial" w:eastAsia="Arial" w:hAnsi="Arial" w:cs="Arial"/>
          <w:sz w:val="18"/>
          <w:szCs w:val="18"/>
        </w:rPr>
        <w:t xml:space="preserve"> powierzchnia Obszaru wynosi </w:t>
      </w:r>
      <w:r w:rsidR="00C66FF9" w:rsidRPr="00C66FF9">
        <w:rPr>
          <w:rFonts w:ascii="Arial" w:eastAsia="Arial" w:hAnsi="Arial" w:cs="Arial"/>
          <w:sz w:val="18"/>
          <w:szCs w:val="18"/>
        </w:rPr>
        <w:t>5 862,34</w:t>
      </w:r>
      <w:r w:rsidR="00C66FF9" w:rsidRPr="00C66FF9">
        <w:rPr>
          <w:rFonts w:ascii="Arial" w:eastAsia="Arial" w:hAnsi="Arial" w:cs="Arial"/>
          <w:b/>
          <w:bCs/>
          <w:sz w:val="18"/>
          <w:szCs w:val="18"/>
        </w:rPr>
        <w:t xml:space="preserve"> </w:t>
      </w:r>
      <w:r w:rsidRPr="00A57D1A">
        <w:rPr>
          <w:rFonts w:ascii="Arial" w:eastAsia="Arial" w:hAnsi="Arial" w:cs="Arial"/>
          <w:sz w:val="18"/>
          <w:szCs w:val="18"/>
        </w:rPr>
        <w:t>ha. Różnica między powierzchnią określoną w rozporządzeniu, a powierzchnią obliczoną po</w:t>
      </w:r>
      <w:r w:rsidR="00B61843">
        <w:rPr>
          <w:rFonts w:ascii="Arial" w:eastAsia="Arial" w:hAnsi="Arial" w:cs="Arial"/>
          <w:sz w:val="18"/>
          <w:szCs w:val="18"/>
        </w:rPr>
        <w:t> </w:t>
      </w:r>
      <w:r w:rsidRPr="00A57D1A">
        <w:rPr>
          <w:rFonts w:ascii="Arial" w:eastAsia="Arial" w:hAnsi="Arial" w:cs="Arial"/>
          <w:sz w:val="18"/>
          <w:szCs w:val="18"/>
        </w:rPr>
        <w:t xml:space="preserve">ustaleniu dokładnego przebiegu granicy Obszaru </w:t>
      </w:r>
      <w:r w:rsidR="00040C73">
        <w:rPr>
          <w:rFonts w:ascii="Arial" w:eastAsia="Arial" w:hAnsi="Arial" w:cs="Arial"/>
          <w:sz w:val="18"/>
          <w:szCs w:val="18"/>
        </w:rPr>
        <w:t xml:space="preserve">może </w:t>
      </w:r>
      <w:r w:rsidRPr="00A57D1A">
        <w:rPr>
          <w:rFonts w:ascii="Arial" w:eastAsia="Arial" w:hAnsi="Arial" w:cs="Arial"/>
          <w:sz w:val="18"/>
          <w:szCs w:val="18"/>
        </w:rPr>
        <w:t>wynika</w:t>
      </w:r>
      <w:r w:rsidR="00040C73">
        <w:rPr>
          <w:rFonts w:ascii="Arial" w:eastAsia="Arial" w:hAnsi="Arial" w:cs="Arial"/>
          <w:sz w:val="18"/>
          <w:szCs w:val="18"/>
        </w:rPr>
        <w:t>ć</w:t>
      </w:r>
      <w:r w:rsidRPr="00A57D1A">
        <w:rPr>
          <w:rFonts w:ascii="Arial" w:eastAsia="Arial" w:hAnsi="Arial" w:cs="Arial"/>
          <w:sz w:val="18"/>
          <w:szCs w:val="18"/>
        </w:rPr>
        <w:t xml:space="preserve"> </w:t>
      </w:r>
      <w:r w:rsidR="007B32F7" w:rsidRPr="00A57D1A">
        <w:rPr>
          <w:rFonts w:ascii="Arial" w:eastAsia="Arial" w:hAnsi="Arial" w:cs="Arial"/>
          <w:sz w:val="18"/>
          <w:szCs w:val="18"/>
        </w:rPr>
        <w:t>także</w:t>
      </w:r>
      <w:r w:rsidR="007935EC" w:rsidRPr="00A57D1A">
        <w:rPr>
          <w:rFonts w:ascii="Arial" w:eastAsia="Arial" w:hAnsi="Arial" w:cs="Arial"/>
          <w:sz w:val="18"/>
          <w:szCs w:val="18"/>
        </w:rPr>
        <w:t>,</w:t>
      </w:r>
      <w:r w:rsidRPr="00A57D1A">
        <w:rPr>
          <w:rFonts w:ascii="Arial" w:eastAsia="Arial" w:hAnsi="Arial" w:cs="Arial"/>
          <w:sz w:val="18"/>
          <w:szCs w:val="18"/>
        </w:rPr>
        <w:t xml:space="preserve"> ze zwiększenia dokładności wykonywanych pomiarów.</w:t>
      </w:r>
      <w:r w:rsidR="00975CA4" w:rsidRPr="00975CA4">
        <w:rPr>
          <w:rFonts w:ascii="Arial" w:eastAsiaTheme="minorHAnsi" w:hAnsi="Arial" w:cs="Arial"/>
          <w:sz w:val="22"/>
          <w:lang w:eastAsia="en-US"/>
        </w:rPr>
        <w:t xml:space="preserve"> </w:t>
      </w:r>
      <w:r w:rsidR="00975CA4" w:rsidRPr="00975CA4">
        <w:rPr>
          <w:rFonts w:ascii="Arial" w:eastAsia="Arial" w:hAnsi="Arial" w:cs="Arial"/>
          <w:sz w:val="18"/>
          <w:szCs w:val="18"/>
        </w:rPr>
        <w:t xml:space="preserve">W latach ubiegłych przy wyznaczaniu granic </w:t>
      </w:r>
      <w:r w:rsidR="007A4A50">
        <w:rPr>
          <w:rFonts w:ascii="Arial" w:eastAsia="Arial" w:hAnsi="Arial" w:cs="Arial"/>
          <w:sz w:val="18"/>
          <w:szCs w:val="18"/>
        </w:rPr>
        <w:t>o</w:t>
      </w:r>
      <w:r w:rsidR="00975CA4">
        <w:rPr>
          <w:rFonts w:ascii="Arial" w:eastAsia="Arial" w:hAnsi="Arial" w:cs="Arial"/>
          <w:sz w:val="18"/>
          <w:szCs w:val="18"/>
        </w:rPr>
        <w:t>bszaru</w:t>
      </w:r>
      <w:r w:rsidR="00975CA4" w:rsidRPr="00975CA4">
        <w:rPr>
          <w:rFonts w:ascii="Arial" w:eastAsia="Arial" w:hAnsi="Arial" w:cs="Arial"/>
          <w:sz w:val="18"/>
          <w:szCs w:val="18"/>
        </w:rPr>
        <w:t xml:space="preserve"> stosowano mniej dokładne metody planimetryczne, a obecne pomiary powierzchni dokonywano w systemie informacji przestrzennej.</w:t>
      </w:r>
      <w:r w:rsidR="00975CA4">
        <w:rPr>
          <w:rFonts w:ascii="Arial" w:eastAsia="Arial" w:hAnsi="Arial" w:cs="Arial"/>
          <w:sz w:val="18"/>
          <w:szCs w:val="18"/>
        </w:rPr>
        <w:t xml:space="preserve"> </w:t>
      </w:r>
      <w:r w:rsidR="00923938" w:rsidRPr="00A57D1A">
        <w:rPr>
          <w:rFonts w:ascii="Arial" w:eastAsia="Arial" w:hAnsi="Arial" w:cs="Arial"/>
          <w:sz w:val="18"/>
          <w:szCs w:val="18"/>
        </w:rPr>
        <w:t>Ponadto w trakcie sporządzania cyfrowego zapis</w:t>
      </w:r>
      <w:r w:rsidR="009C79B9" w:rsidRPr="00A57D1A">
        <w:rPr>
          <w:rFonts w:ascii="Arial" w:eastAsia="Arial" w:hAnsi="Arial" w:cs="Arial"/>
          <w:sz w:val="18"/>
          <w:szCs w:val="18"/>
        </w:rPr>
        <w:t>u</w:t>
      </w:r>
      <w:r w:rsidR="00923938" w:rsidRPr="00A57D1A">
        <w:rPr>
          <w:rFonts w:ascii="Arial" w:eastAsia="Arial" w:hAnsi="Arial" w:cs="Arial"/>
          <w:sz w:val="18"/>
          <w:szCs w:val="18"/>
        </w:rPr>
        <w:t xml:space="preserve"> granicy przyjęto zasadę prowadzenia granicy obszaru po geodezyjnych granicach działek lub po granicach użytków gruntowych – zgodnie z</w:t>
      </w:r>
      <w:r w:rsidR="00B373ED">
        <w:rPr>
          <w:rFonts w:ascii="Arial" w:eastAsia="Arial" w:hAnsi="Arial" w:cs="Arial"/>
          <w:sz w:val="18"/>
          <w:szCs w:val="18"/>
        </w:rPr>
        <w:t> </w:t>
      </w:r>
      <w:r w:rsidR="00923938" w:rsidRPr="00A57D1A">
        <w:rPr>
          <w:rFonts w:ascii="Arial" w:eastAsia="Arial" w:hAnsi="Arial" w:cs="Arial"/>
          <w:i/>
          <w:iCs/>
          <w:sz w:val="18"/>
          <w:szCs w:val="18"/>
        </w:rPr>
        <w:t xml:space="preserve">Rekomendacjami </w:t>
      </w:r>
      <w:r w:rsidR="007935EC" w:rsidRPr="00A57D1A">
        <w:rPr>
          <w:rFonts w:ascii="Arial" w:eastAsia="Arial" w:hAnsi="Arial" w:cs="Arial"/>
          <w:i/>
          <w:iCs/>
          <w:sz w:val="18"/>
          <w:szCs w:val="18"/>
        </w:rPr>
        <w:t>G</w:t>
      </w:r>
      <w:r w:rsidR="00923938" w:rsidRPr="00A57D1A">
        <w:rPr>
          <w:rFonts w:ascii="Arial" w:eastAsia="Arial" w:hAnsi="Arial" w:cs="Arial"/>
          <w:i/>
          <w:iCs/>
          <w:sz w:val="18"/>
          <w:szCs w:val="18"/>
        </w:rPr>
        <w:t xml:space="preserve">eneralnego Dyrektora Ochrony Środowiska w sprawie redagowania </w:t>
      </w:r>
      <w:r w:rsidR="00923938" w:rsidRPr="00A57D1A">
        <w:rPr>
          <w:rFonts w:ascii="Arial" w:eastAsia="Arial" w:hAnsi="Arial" w:cs="Arial"/>
          <w:i/>
          <w:iCs/>
          <w:sz w:val="18"/>
          <w:szCs w:val="18"/>
        </w:rPr>
        <w:lastRenderedPageBreak/>
        <w:t>uchwał sejmików województwa dotyczących parków krajobrazowych i</w:t>
      </w:r>
      <w:r w:rsidR="009C79B9" w:rsidRPr="00A57D1A">
        <w:rPr>
          <w:rFonts w:ascii="Arial" w:eastAsia="Arial" w:hAnsi="Arial" w:cs="Arial"/>
          <w:i/>
          <w:iCs/>
          <w:sz w:val="18"/>
          <w:szCs w:val="18"/>
        </w:rPr>
        <w:t> </w:t>
      </w:r>
      <w:r w:rsidR="00923938" w:rsidRPr="00A57D1A">
        <w:rPr>
          <w:rFonts w:ascii="Arial" w:eastAsia="Arial" w:hAnsi="Arial" w:cs="Arial"/>
          <w:i/>
          <w:iCs/>
          <w:sz w:val="18"/>
          <w:szCs w:val="18"/>
        </w:rPr>
        <w:t xml:space="preserve">obszarów chronionego krajobrazu oraz uchwał rad gmin dotyczących pomników przyrody stanowisk dokumentacyjnych, użytków ekologicznych oraz </w:t>
      </w:r>
      <w:r w:rsidR="00202135" w:rsidRPr="00A57D1A">
        <w:rPr>
          <w:rFonts w:ascii="Arial" w:eastAsia="Arial" w:hAnsi="Arial" w:cs="Arial"/>
          <w:i/>
          <w:iCs/>
          <w:sz w:val="18"/>
          <w:szCs w:val="18"/>
        </w:rPr>
        <w:t>zespołów</w:t>
      </w:r>
      <w:r w:rsidR="00923938" w:rsidRPr="00A57D1A">
        <w:rPr>
          <w:rFonts w:ascii="Arial" w:eastAsia="Arial" w:hAnsi="Arial" w:cs="Arial"/>
          <w:i/>
          <w:iCs/>
          <w:sz w:val="18"/>
          <w:szCs w:val="18"/>
        </w:rPr>
        <w:t xml:space="preserve"> przyrodniczo – krajobrazowych</w:t>
      </w:r>
      <w:r w:rsidR="00202135" w:rsidRPr="00A57D1A">
        <w:rPr>
          <w:rFonts w:ascii="Arial" w:eastAsia="Arial" w:hAnsi="Arial" w:cs="Arial"/>
          <w:i/>
          <w:iCs/>
          <w:sz w:val="18"/>
          <w:szCs w:val="18"/>
        </w:rPr>
        <w:t xml:space="preserve"> (Rekomendacje GDOŚ)</w:t>
      </w:r>
      <w:r w:rsidR="00923938" w:rsidRPr="00A57D1A">
        <w:rPr>
          <w:rFonts w:ascii="Arial" w:eastAsia="Arial" w:hAnsi="Arial" w:cs="Arial"/>
          <w:sz w:val="18"/>
          <w:szCs w:val="18"/>
        </w:rPr>
        <w:t xml:space="preserve">. </w:t>
      </w:r>
    </w:p>
    <w:p w14:paraId="57D56DEB" w14:textId="77777777" w:rsidR="00A84A31" w:rsidRDefault="00A84A31" w:rsidP="00A57D1A">
      <w:pPr>
        <w:spacing w:after="120" w:line="360" w:lineRule="auto"/>
        <w:jc w:val="both"/>
        <w:rPr>
          <w:rFonts w:ascii="Arial" w:hAnsi="Arial" w:cs="Arial"/>
          <w:sz w:val="18"/>
          <w:szCs w:val="18"/>
        </w:rPr>
      </w:pPr>
    </w:p>
    <w:p w14:paraId="5A20E670" w14:textId="5DCD61CC" w:rsidR="00A84A31" w:rsidRDefault="00A84A31" w:rsidP="00A57D1A">
      <w:pPr>
        <w:spacing w:after="120" w:line="360" w:lineRule="auto"/>
        <w:jc w:val="both"/>
        <w:rPr>
          <w:rFonts w:ascii="Arial" w:hAnsi="Arial" w:cs="Arial"/>
          <w:sz w:val="18"/>
          <w:szCs w:val="18"/>
        </w:rPr>
      </w:pPr>
      <w:r w:rsidRPr="00A84A31">
        <w:rPr>
          <w:rFonts w:ascii="Arial" w:hAnsi="Arial" w:cs="Arial"/>
          <w:sz w:val="18"/>
          <w:szCs w:val="18"/>
        </w:rPr>
        <w:t xml:space="preserve">Projekt przedmiotowej uchwały zostanie przedłożony do </w:t>
      </w:r>
      <w:r>
        <w:rPr>
          <w:rFonts w:ascii="Arial" w:hAnsi="Arial" w:cs="Arial"/>
          <w:sz w:val="18"/>
          <w:szCs w:val="18"/>
        </w:rPr>
        <w:t>konsultacji Mazowieckiej Radzie P</w:t>
      </w:r>
      <w:r w:rsidR="00D20273">
        <w:rPr>
          <w:rFonts w:ascii="Arial" w:hAnsi="Arial" w:cs="Arial"/>
          <w:sz w:val="18"/>
          <w:szCs w:val="18"/>
        </w:rPr>
        <w:t>oż</w:t>
      </w:r>
      <w:r>
        <w:rPr>
          <w:rFonts w:ascii="Arial" w:hAnsi="Arial" w:cs="Arial"/>
          <w:sz w:val="18"/>
          <w:szCs w:val="18"/>
        </w:rPr>
        <w:t>ytku Publicznego.</w:t>
      </w:r>
    </w:p>
    <w:p w14:paraId="06F59D87" w14:textId="0F35E876" w:rsidR="003678A6" w:rsidRDefault="003678A6" w:rsidP="00D60B3D">
      <w:pPr>
        <w:spacing w:after="5" w:line="360" w:lineRule="auto"/>
        <w:ind w:left="-5"/>
        <w:jc w:val="both"/>
        <w:rPr>
          <w:rFonts w:ascii="Arial" w:eastAsia="Arial" w:hAnsi="Arial" w:cs="Arial"/>
          <w:color w:val="000000"/>
          <w:sz w:val="18"/>
          <w:szCs w:val="18"/>
        </w:rPr>
      </w:pPr>
      <w:r w:rsidRPr="00A57D1A">
        <w:rPr>
          <w:rFonts w:ascii="Arial" w:eastAsia="Arial" w:hAnsi="Arial" w:cs="Arial"/>
          <w:color w:val="000000"/>
          <w:sz w:val="18"/>
          <w:szCs w:val="18"/>
        </w:rPr>
        <w:t xml:space="preserve">Projekt przedmiotowej uchwały zostanie przedłożony do uzgodnienia Regionalnemu Dyrektorowi Ochrony Środowiska w Warszawie oraz radom gmin: </w:t>
      </w:r>
      <w:r w:rsidR="00724B23" w:rsidRPr="00724B23">
        <w:rPr>
          <w:rFonts w:ascii="Arial" w:eastAsia="Arial" w:hAnsi="Arial" w:cs="Arial"/>
          <w:color w:val="000000"/>
          <w:sz w:val="18"/>
          <w:szCs w:val="18"/>
        </w:rPr>
        <w:t>Przyłęk</w:t>
      </w:r>
      <w:r w:rsidR="00724B23">
        <w:rPr>
          <w:rFonts w:ascii="Arial" w:eastAsia="Arial" w:hAnsi="Arial" w:cs="Arial"/>
          <w:color w:val="000000"/>
          <w:sz w:val="18"/>
          <w:szCs w:val="18"/>
        </w:rPr>
        <w:t>,</w:t>
      </w:r>
      <w:r w:rsidR="00724B23" w:rsidRPr="00724B23">
        <w:rPr>
          <w:rFonts w:ascii="Arial" w:eastAsia="Arial" w:hAnsi="Arial" w:cs="Arial"/>
          <w:color w:val="000000"/>
          <w:sz w:val="18"/>
          <w:szCs w:val="18"/>
        </w:rPr>
        <w:t xml:space="preserve"> Zwoleń</w:t>
      </w:r>
      <w:r w:rsidR="00724B23">
        <w:rPr>
          <w:rFonts w:ascii="Arial" w:eastAsia="Arial" w:hAnsi="Arial" w:cs="Arial"/>
          <w:color w:val="000000"/>
          <w:sz w:val="18"/>
          <w:szCs w:val="18"/>
        </w:rPr>
        <w:t xml:space="preserve"> i Chotcza</w:t>
      </w:r>
      <w:r w:rsidRPr="00A57D1A">
        <w:rPr>
          <w:rFonts w:ascii="Arial" w:eastAsia="Arial" w:hAnsi="Arial" w:cs="Arial"/>
          <w:color w:val="000000"/>
          <w:sz w:val="18"/>
          <w:szCs w:val="18"/>
        </w:rPr>
        <w:t>.</w:t>
      </w:r>
      <w:r w:rsidR="00B61843">
        <w:rPr>
          <w:rFonts w:ascii="Arial" w:eastAsia="Arial" w:hAnsi="Arial" w:cs="Arial"/>
          <w:color w:val="000000"/>
          <w:sz w:val="18"/>
          <w:szCs w:val="18"/>
        </w:rPr>
        <w:t xml:space="preserve"> </w:t>
      </w:r>
    </w:p>
    <w:p w14:paraId="2C520A0E" w14:textId="53580DFC" w:rsidR="00A84A31" w:rsidRPr="00A57D1A" w:rsidRDefault="00A84A31" w:rsidP="00D60B3D">
      <w:pPr>
        <w:spacing w:after="5" w:line="360" w:lineRule="auto"/>
        <w:ind w:left="-5"/>
        <w:jc w:val="both"/>
        <w:rPr>
          <w:rFonts w:ascii="Arial" w:eastAsia="Arial" w:hAnsi="Arial" w:cs="Arial"/>
          <w:color w:val="000000"/>
          <w:sz w:val="18"/>
          <w:szCs w:val="18"/>
        </w:rPr>
      </w:pPr>
    </w:p>
    <w:sectPr w:rsidR="00A84A31" w:rsidRPr="00A57D1A">
      <w:footerReference w:type="default" r:id="rId8"/>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3BC4" w14:textId="77777777" w:rsidR="00402C3E" w:rsidRDefault="00402C3E" w:rsidP="002D39B6">
      <w:pPr>
        <w:spacing w:after="0" w:line="240" w:lineRule="auto"/>
      </w:pPr>
      <w:r>
        <w:separator/>
      </w:r>
    </w:p>
  </w:endnote>
  <w:endnote w:type="continuationSeparator" w:id="0">
    <w:p w14:paraId="6830257C" w14:textId="77777777" w:rsidR="00402C3E" w:rsidRDefault="00402C3E" w:rsidP="002D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0797"/>
      <w:docPartObj>
        <w:docPartGallery w:val="Page Numbers (Bottom of Page)"/>
        <w:docPartUnique/>
      </w:docPartObj>
    </w:sdtPr>
    <w:sdtContent>
      <w:p w14:paraId="3735A7E4" w14:textId="037A8D97" w:rsidR="003678A6" w:rsidRDefault="003678A6">
        <w:pPr>
          <w:pStyle w:val="Stopka"/>
          <w:jc w:val="right"/>
        </w:pPr>
        <w:r>
          <w:fldChar w:fldCharType="begin"/>
        </w:r>
        <w:r>
          <w:instrText>PAGE   \* MERGEFORMAT</w:instrText>
        </w:r>
        <w:r>
          <w:fldChar w:fldCharType="separate"/>
        </w:r>
        <w:r>
          <w:t>2</w:t>
        </w:r>
        <w:r>
          <w:fldChar w:fldCharType="end"/>
        </w:r>
      </w:p>
    </w:sdtContent>
  </w:sdt>
  <w:p w14:paraId="7AA75D07" w14:textId="77777777" w:rsidR="003678A6" w:rsidRDefault="003678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B884" w14:textId="77777777" w:rsidR="00402C3E" w:rsidRDefault="00402C3E" w:rsidP="002D39B6">
      <w:pPr>
        <w:spacing w:after="0" w:line="240" w:lineRule="auto"/>
      </w:pPr>
      <w:r>
        <w:separator/>
      </w:r>
    </w:p>
  </w:footnote>
  <w:footnote w:type="continuationSeparator" w:id="0">
    <w:p w14:paraId="7597A291" w14:textId="77777777" w:rsidR="00402C3E" w:rsidRDefault="00402C3E" w:rsidP="002D3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B7C"/>
    <w:multiLevelType w:val="hybridMultilevel"/>
    <w:tmpl w:val="1A36F0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B79E9"/>
    <w:multiLevelType w:val="hybridMultilevel"/>
    <w:tmpl w:val="59A8E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01C7B"/>
    <w:multiLevelType w:val="hybridMultilevel"/>
    <w:tmpl w:val="8014E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B36BD3"/>
    <w:multiLevelType w:val="multilevel"/>
    <w:tmpl w:val="61AC6A36"/>
    <w:lvl w:ilvl="0">
      <w:start w:val="1"/>
      <w:numFmt w:val="decimal"/>
      <w:lvlText w:val="%1."/>
      <w:lvlJc w:val="left"/>
      <w:pPr>
        <w:ind w:left="720" w:hanging="360"/>
      </w:pPr>
      <w:rPr>
        <w:rFonts w:hint="default"/>
        <w:b w:val="0"/>
      </w:rPr>
    </w:lvl>
    <w:lvl w:ilvl="1">
      <w:start w:val="1"/>
      <w:numFmt w:val="decimal"/>
      <w:lvlText w:val="%2)"/>
      <w:lvlJc w:val="left"/>
      <w:pPr>
        <w:ind w:left="786" w:hanging="360"/>
      </w:pPr>
      <w:rPr>
        <w:rFonts w:hint="default"/>
        <w:b w:val="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D85754"/>
    <w:multiLevelType w:val="hybridMultilevel"/>
    <w:tmpl w:val="2A289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3E6B33C">
      <w:start w:val="1"/>
      <w:numFmt w:val="decimal"/>
      <w:lvlText w:val="§ %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195631"/>
    <w:multiLevelType w:val="hybridMultilevel"/>
    <w:tmpl w:val="A3A6B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9847F5"/>
    <w:multiLevelType w:val="hybridMultilevel"/>
    <w:tmpl w:val="FB769D1E"/>
    <w:lvl w:ilvl="0" w:tplc="2230FBF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1F054F"/>
    <w:multiLevelType w:val="multilevel"/>
    <w:tmpl w:val="C254B02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331DA9"/>
    <w:multiLevelType w:val="hybridMultilevel"/>
    <w:tmpl w:val="2C96006A"/>
    <w:lvl w:ilvl="0" w:tplc="0415000F">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 w15:restartNumberingAfterBreak="0">
    <w:nsid w:val="3FB4224B"/>
    <w:multiLevelType w:val="hybridMultilevel"/>
    <w:tmpl w:val="13D2DD8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0" w15:restartNumberingAfterBreak="0">
    <w:nsid w:val="4B1A7131"/>
    <w:multiLevelType w:val="hybridMultilevel"/>
    <w:tmpl w:val="8E0C0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6E1F27"/>
    <w:multiLevelType w:val="hybridMultilevel"/>
    <w:tmpl w:val="C448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EA33E7"/>
    <w:multiLevelType w:val="hybridMultilevel"/>
    <w:tmpl w:val="25102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6B232E"/>
    <w:multiLevelType w:val="hybridMultilevel"/>
    <w:tmpl w:val="05607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91442C"/>
    <w:multiLevelType w:val="hybridMultilevel"/>
    <w:tmpl w:val="78501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53031E"/>
    <w:multiLevelType w:val="hybridMultilevel"/>
    <w:tmpl w:val="EAF43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856C31"/>
    <w:multiLevelType w:val="hybridMultilevel"/>
    <w:tmpl w:val="CDFCE038"/>
    <w:lvl w:ilvl="0" w:tplc="E3E6B33C">
      <w:start w:val="1"/>
      <w:numFmt w:val="decimal"/>
      <w:lvlText w:val="§ %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8758398">
    <w:abstractNumId w:val="7"/>
  </w:num>
  <w:num w:numId="2" w16cid:durableId="661350180">
    <w:abstractNumId w:val="12"/>
  </w:num>
  <w:num w:numId="3" w16cid:durableId="1780756419">
    <w:abstractNumId w:val="4"/>
  </w:num>
  <w:num w:numId="4" w16cid:durableId="1277559691">
    <w:abstractNumId w:val="6"/>
  </w:num>
  <w:num w:numId="5" w16cid:durableId="1267352589">
    <w:abstractNumId w:val="1"/>
  </w:num>
  <w:num w:numId="6" w16cid:durableId="1397162984">
    <w:abstractNumId w:val="0"/>
  </w:num>
  <w:num w:numId="7" w16cid:durableId="1941645723">
    <w:abstractNumId w:val="5"/>
  </w:num>
  <w:num w:numId="8" w16cid:durableId="886649875">
    <w:abstractNumId w:val="11"/>
  </w:num>
  <w:num w:numId="9" w16cid:durableId="412434037">
    <w:abstractNumId w:val="15"/>
  </w:num>
  <w:num w:numId="10" w16cid:durableId="1675456132">
    <w:abstractNumId w:val="14"/>
  </w:num>
  <w:num w:numId="11" w16cid:durableId="943616566">
    <w:abstractNumId w:val="13"/>
  </w:num>
  <w:num w:numId="12" w16cid:durableId="1976981282">
    <w:abstractNumId w:val="2"/>
  </w:num>
  <w:num w:numId="13" w16cid:durableId="389698464">
    <w:abstractNumId w:val="10"/>
  </w:num>
  <w:num w:numId="14" w16cid:durableId="679620515">
    <w:abstractNumId w:val="16"/>
  </w:num>
  <w:num w:numId="15" w16cid:durableId="1394351030">
    <w:abstractNumId w:val="8"/>
  </w:num>
  <w:num w:numId="16" w16cid:durableId="379129628">
    <w:abstractNumId w:val="9"/>
  </w:num>
  <w:num w:numId="17" w16cid:durableId="737481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FA"/>
    <w:rsid w:val="00000D70"/>
    <w:rsid w:val="00000EA4"/>
    <w:rsid w:val="00012FC6"/>
    <w:rsid w:val="00040C73"/>
    <w:rsid w:val="000750D3"/>
    <w:rsid w:val="000A4E74"/>
    <w:rsid w:val="000D037E"/>
    <w:rsid w:val="000D263A"/>
    <w:rsid w:val="000E5F22"/>
    <w:rsid w:val="001072F5"/>
    <w:rsid w:val="00116EC7"/>
    <w:rsid w:val="00122F9D"/>
    <w:rsid w:val="00142887"/>
    <w:rsid w:val="001717FA"/>
    <w:rsid w:val="0018360D"/>
    <w:rsid w:val="001A1E13"/>
    <w:rsid w:val="001B191B"/>
    <w:rsid w:val="001C6E3B"/>
    <w:rsid w:val="001C7E2A"/>
    <w:rsid w:val="001E10B0"/>
    <w:rsid w:val="001E7A3A"/>
    <w:rsid w:val="00202135"/>
    <w:rsid w:val="00216E1E"/>
    <w:rsid w:val="00236648"/>
    <w:rsid w:val="00244EC9"/>
    <w:rsid w:val="00296F1D"/>
    <w:rsid w:val="002C7E6F"/>
    <w:rsid w:val="002D39B6"/>
    <w:rsid w:val="002E122B"/>
    <w:rsid w:val="002F2A2D"/>
    <w:rsid w:val="00324AC7"/>
    <w:rsid w:val="00337355"/>
    <w:rsid w:val="00357B52"/>
    <w:rsid w:val="003678A6"/>
    <w:rsid w:val="00370EE9"/>
    <w:rsid w:val="00376712"/>
    <w:rsid w:val="003A3B2E"/>
    <w:rsid w:val="003A5F80"/>
    <w:rsid w:val="003B42D7"/>
    <w:rsid w:val="003B6779"/>
    <w:rsid w:val="003C15CD"/>
    <w:rsid w:val="003C1827"/>
    <w:rsid w:val="003D1554"/>
    <w:rsid w:val="003F7A1D"/>
    <w:rsid w:val="00402286"/>
    <w:rsid w:val="00402C3E"/>
    <w:rsid w:val="00420976"/>
    <w:rsid w:val="00440292"/>
    <w:rsid w:val="00442667"/>
    <w:rsid w:val="00460F22"/>
    <w:rsid w:val="004845D6"/>
    <w:rsid w:val="00484EAF"/>
    <w:rsid w:val="004E7149"/>
    <w:rsid w:val="004F4EBA"/>
    <w:rsid w:val="00520C78"/>
    <w:rsid w:val="00567582"/>
    <w:rsid w:val="00567A07"/>
    <w:rsid w:val="00574537"/>
    <w:rsid w:val="00576F2A"/>
    <w:rsid w:val="005A7E5B"/>
    <w:rsid w:val="00605770"/>
    <w:rsid w:val="006125C6"/>
    <w:rsid w:val="00615564"/>
    <w:rsid w:val="0062372C"/>
    <w:rsid w:val="00623FDC"/>
    <w:rsid w:val="0062528F"/>
    <w:rsid w:val="00652D82"/>
    <w:rsid w:val="00690418"/>
    <w:rsid w:val="006904D1"/>
    <w:rsid w:val="00692D64"/>
    <w:rsid w:val="006B09E4"/>
    <w:rsid w:val="007225FF"/>
    <w:rsid w:val="00723D6F"/>
    <w:rsid w:val="00724B23"/>
    <w:rsid w:val="0073582D"/>
    <w:rsid w:val="00742261"/>
    <w:rsid w:val="007529EA"/>
    <w:rsid w:val="00771E3D"/>
    <w:rsid w:val="007935EC"/>
    <w:rsid w:val="007A171E"/>
    <w:rsid w:val="007A4A50"/>
    <w:rsid w:val="007A696B"/>
    <w:rsid w:val="007B285B"/>
    <w:rsid w:val="007B32F7"/>
    <w:rsid w:val="0080061E"/>
    <w:rsid w:val="00800D17"/>
    <w:rsid w:val="008050DC"/>
    <w:rsid w:val="008061F6"/>
    <w:rsid w:val="008068B8"/>
    <w:rsid w:val="00807115"/>
    <w:rsid w:val="00817E92"/>
    <w:rsid w:val="00821426"/>
    <w:rsid w:val="008456B3"/>
    <w:rsid w:val="00857E87"/>
    <w:rsid w:val="0087442C"/>
    <w:rsid w:val="008A0786"/>
    <w:rsid w:val="008A2223"/>
    <w:rsid w:val="008B2BE5"/>
    <w:rsid w:val="008B3769"/>
    <w:rsid w:val="009211DF"/>
    <w:rsid w:val="009233E9"/>
    <w:rsid w:val="00923938"/>
    <w:rsid w:val="00975CA4"/>
    <w:rsid w:val="009B1AEF"/>
    <w:rsid w:val="009C1366"/>
    <w:rsid w:val="009C79B9"/>
    <w:rsid w:val="009D307F"/>
    <w:rsid w:val="00A00AB4"/>
    <w:rsid w:val="00A21D28"/>
    <w:rsid w:val="00A22748"/>
    <w:rsid w:val="00A428F3"/>
    <w:rsid w:val="00A57D1A"/>
    <w:rsid w:val="00A77FEE"/>
    <w:rsid w:val="00A84A31"/>
    <w:rsid w:val="00AA10FC"/>
    <w:rsid w:val="00AD35FB"/>
    <w:rsid w:val="00B13BCF"/>
    <w:rsid w:val="00B373ED"/>
    <w:rsid w:val="00B40249"/>
    <w:rsid w:val="00B407D3"/>
    <w:rsid w:val="00B5156D"/>
    <w:rsid w:val="00B577AD"/>
    <w:rsid w:val="00B61843"/>
    <w:rsid w:val="00B9383E"/>
    <w:rsid w:val="00BA66D1"/>
    <w:rsid w:val="00BB470D"/>
    <w:rsid w:val="00BB4B99"/>
    <w:rsid w:val="00BB67B0"/>
    <w:rsid w:val="00BC7248"/>
    <w:rsid w:val="00BD039F"/>
    <w:rsid w:val="00BD0EC8"/>
    <w:rsid w:val="00BE17D7"/>
    <w:rsid w:val="00C10A58"/>
    <w:rsid w:val="00C33E4C"/>
    <w:rsid w:val="00C36AD0"/>
    <w:rsid w:val="00C4317E"/>
    <w:rsid w:val="00C66FF9"/>
    <w:rsid w:val="00C709DF"/>
    <w:rsid w:val="00C72D12"/>
    <w:rsid w:val="00C93A03"/>
    <w:rsid w:val="00CA73ED"/>
    <w:rsid w:val="00CE229D"/>
    <w:rsid w:val="00CF1CEC"/>
    <w:rsid w:val="00CF3FDE"/>
    <w:rsid w:val="00D039E5"/>
    <w:rsid w:val="00D12223"/>
    <w:rsid w:val="00D20273"/>
    <w:rsid w:val="00D60B3D"/>
    <w:rsid w:val="00D67AE1"/>
    <w:rsid w:val="00D7154B"/>
    <w:rsid w:val="00D74AAD"/>
    <w:rsid w:val="00D82732"/>
    <w:rsid w:val="00D87343"/>
    <w:rsid w:val="00D9169D"/>
    <w:rsid w:val="00D92B9E"/>
    <w:rsid w:val="00DA4335"/>
    <w:rsid w:val="00DC0487"/>
    <w:rsid w:val="00DC5FFF"/>
    <w:rsid w:val="00DD7E53"/>
    <w:rsid w:val="00E21571"/>
    <w:rsid w:val="00E222A0"/>
    <w:rsid w:val="00E272E9"/>
    <w:rsid w:val="00E275EF"/>
    <w:rsid w:val="00E31D1E"/>
    <w:rsid w:val="00E63D7A"/>
    <w:rsid w:val="00E84773"/>
    <w:rsid w:val="00EA16B4"/>
    <w:rsid w:val="00EB6247"/>
    <w:rsid w:val="00EC673C"/>
    <w:rsid w:val="00EE10C7"/>
    <w:rsid w:val="00F04C0E"/>
    <w:rsid w:val="00F522BB"/>
    <w:rsid w:val="00F630F8"/>
    <w:rsid w:val="00F8334A"/>
    <w:rsid w:val="00F97B3E"/>
    <w:rsid w:val="00FA0B32"/>
    <w:rsid w:val="00FB44A2"/>
    <w:rsid w:val="00FD3474"/>
    <w:rsid w:val="00FD43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95089"/>
  <w15:docId w15:val="{8CFF8FA5-BBD2-4825-AE32-10A2065F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Akapitzlist">
    <w:name w:val="List Paragraph"/>
    <w:basedOn w:val="Normalny"/>
    <w:uiPriority w:val="99"/>
    <w:rsid w:val="00A22748"/>
    <w:pPr>
      <w:ind w:left="720"/>
      <w:contextualSpacing/>
    </w:pPr>
  </w:style>
  <w:style w:type="character" w:styleId="Odwoaniedokomentarza">
    <w:name w:val="annotation reference"/>
    <w:basedOn w:val="Domylnaczcionkaakapitu"/>
    <w:uiPriority w:val="99"/>
    <w:semiHidden/>
    <w:unhideWhenUsed/>
    <w:rsid w:val="00807115"/>
    <w:rPr>
      <w:sz w:val="16"/>
      <w:szCs w:val="16"/>
    </w:rPr>
  </w:style>
  <w:style w:type="paragraph" w:styleId="Tekstkomentarza">
    <w:name w:val="annotation text"/>
    <w:basedOn w:val="Normalny"/>
    <w:link w:val="TekstkomentarzaZnak"/>
    <w:uiPriority w:val="99"/>
    <w:semiHidden/>
    <w:unhideWhenUsed/>
    <w:rsid w:val="008071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711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07115"/>
    <w:rPr>
      <w:b/>
      <w:bCs/>
    </w:rPr>
  </w:style>
  <w:style w:type="character" w:customStyle="1" w:styleId="TematkomentarzaZnak">
    <w:name w:val="Temat komentarza Znak"/>
    <w:basedOn w:val="TekstkomentarzaZnak"/>
    <w:link w:val="Tematkomentarza"/>
    <w:uiPriority w:val="99"/>
    <w:semiHidden/>
    <w:rsid w:val="00807115"/>
    <w:rPr>
      <w:rFonts w:ascii="Times New Roman" w:eastAsia="Times New Roman" w:hAnsi="Times New Roman" w:cs="Times New Roman"/>
      <w:b/>
      <w:bCs/>
      <w:sz w:val="20"/>
      <w:szCs w:val="20"/>
    </w:rPr>
  </w:style>
  <w:style w:type="paragraph" w:styleId="Stopka">
    <w:name w:val="footer"/>
    <w:basedOn w:val="Normalny"/>
    <w:link w:val="StopkaZnak"/>
    <w:uiPriority w:val="99"/>
    <w:unhideWhenUsed/>
    <w:rsid w:val="003678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8A6"/>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D82732"/>
    <w:rPr>
      <w:color w:val="605E5C"/>
      <w:shd w:val="clear" w:color="auto" w:fill="E1DFDD"/>
    </w:rPr>
  </w:style>
  <w:style w:type="paragraph" w:styleId="Tekstprzypisudolnego">
    <w:name w:val="footnote text"/>
    <w:basedOn w:val="Normalny"/>
    <w:link w:val="TekstprzypisudolnegoZnak"/>
    <w:uiPriority w:val="99"/>
    <w:semiHidden/>
    <w:unhideWhenUsed/>
    <w:rsid w:val="0062528F"/>
    <w:pPr>
      <w:spacing w:after="0" w:line="240" w:lineRule="auto"/>
    </w:pPr>
    <w:rPr>
      <w:rFonts w:ascii="Arial" w:eastAsiaTheme="minorHAnsi" w:hAnsi="Arial"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62528F"/>
    <w:rPr>
      <w:rFonts w:ascii="Arial" w:hAnsi="Arial"/>
      <w:sz w:val="20"/>
      <w:szCs w:val="20"/>
      <w:lang w:eastAsia="en-US"/>
    </w:rPr>
  </w:style>
  <w:style w:type="character" w:styleId="Odwoanieprzypisudolnego">
    <w:name w:val="footnote reference"/>
    <w:basedOn w:val="Domylnaczcionkaakapitu"/>
    <w:uiPriority w:val="99"/>
    <w:semiHidden/>
    <w:unhideWhenUsed/>
    <w:rsid w:val="006252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8788">
      <w:bodyDiv w:val="1"/>
      <w:marLeft w:val="0"/>
      <w:marRight w:val="0"/>
      <w:marTop w:val="0"/>
      <w:marBottom w:val="0"/>
      <w:divBdr>
        <w:top w:val="none" w:sz="0" w:space="0" w:color="auto"/>
        <w:left w:val="none" w:sz="0" w:space="0" w:color="auto"/>
        <w:bottom w:val="none" w:sz="0" w:space="0" w:color="auto"/>
        <w:right w:val="none" w:sz="0" w:space="0" w:color="auto"/>
      </w:divBdr>
    </w:div>
    <w:div w:id="941107674">
      <w:bodyDiv w:val="1"/>
      <w:marLeft w:val="0"/>
      <w:marRight w:val="0"/>
      <w:marTop w:val="0"/>
      <w:marBottom w:val="0"/>
      <w:divBdr>
        <w:top w:val="none" w:sz="0" w:space="0" w:color="auto"/>
        <w:left w:val="none" w:sz="0" w:space="0" w:color="auto"/>
        <w:bottom w:val="none" w:sz="0" w:space="0" w:color="auto"/>
        <w:right w:val="none" w:sz="0" w:space="0" w:color="auto"/>
      </w:divBdr>
    </w:div>
    <w:div w:id="1483934497">
      <w:bodyDiv w:val="1"/>
      <w:marLeft w:val="0"/>
      <w:marRight w:val="0"/>
      <w:marTop w:val="0"/>
      <w:marBottom w:val="0"/>
      <w:divBdr>
        <w:top w:val="none" w:sz="0" w:space="0" w:color="auto"/>
        <w:left w:val="none" w:sz="0" w:space="0" w:color="auto"/>
        <w:bottom w:val="none" w:sz="0" w:space="0" w:color="auto"/>
        <w:right w:val="none" w:sz="0" w:space="0" w:color="auto"/>
      </w:divBdr>
    </w:div>
    <w:div w:id="1845364639">
      <w:bodyDiv w:val="1"/>
      <w:marLeft w:val="0"/>
      <w:marRight w:val="0"/>
      <w:marTop w:val="0"/>
      <w:marBottom w:val="0"/>
      <w:divBdr>
        <w:top w:val="none" w:sz="0" w:space="0" w:color="auto"/>
        <w:left w:val="none" w:sz="0" w:space="0" w:color="auto"/>
        <w:bottom w:val="none" w:sz="0" w:space="0" w:color="auto"/>
        <w:right w:val="none" w:sz="0" w:space="0" w:color="auto"/>
      </w:divBdr>
      <w:divsChild>
        <w:div w:id="256402417">
          <w:marLeft w:val="0"/>
          <w:marRight w:val="0"/>
          <w:marTop w:val="0"/>
          <w:marBottom w:val="0"/>
          <w:divBdr>
            <w:top w:val="none" w:sz="0" w:space="0" w:color="auto"/>
            <w:left w:val="none" w:sz="0" w:space="0" w:color="auto"/>
            <w:bottom w:val="none" w:sz="0" w:space="0" w:color="auto"/>
            <w:right w:val="none" w:sz="0" w:space="0" w:color="auto"/>
          </w:divBdr>
        </w:div>
        <w:div w:id="987588303">
          <w:marLeft w:val="0"/>
          <w:marRight w:val="0"/>
          <w:marTop w:val="0"/>
          <w:marBottom w:val="0"/>
          <w:divBdr>
            <w:top w:val="none" w:sz="0" w:space="0" w:color="auto"/>
            <w:left w:val="none" w:sz="0" w:space="0" w:color="auto"/>
            <w:bottom w:val="none" w:sz="0" w:space="0" w:color="auto"/>
            <w:right w:val="none" w:sz="0" w:space="0" w:color="auto"/>
          </w:divBdr>
        </w:div>
        <w:div w:id="107023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987E-B6DE-4670-AF9C-3A5A5220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8</Pages>
  <Words>2707</Words>
  <Characters>16242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Lipska Olga</dc:creator>
  <cp:keywords/>
  <dc:description/>
  <cp:lastModifiedBy>Krowieranda Piotr</cp:lastModifiedBy>
  <cp:revision>19</cp:revision>
  <cp:lastPrinted>2023-11-15T11:25:00Z</cp:lastPrinted>
  <dcterms:created xsi:type="dcterms:W3CDTF">2023-07-27T09:27:00Z</dcterms:created>
  <dcterms:modified xsi:type="dcterms:W3CDTF">2023-11-17T07:28:00Z</dcterms:modified>
</cp:coreProperties>
</file>